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37" w:type="dxa"/>
        <w:tblInd w:w="105"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777"/>
        <w:gridCol w:w="7560"/>
      </w:tblGrid>
      <w:tr w:rsidR="00F6179C" w14:paraId="6256AD3F" w14:textId="77777777" w:rsidTr="00405826">
        <w:trPr>
          <w:tblHeader/>
        </w:trPr>
        <w:tc>
          <w:tcPr>
            <w:tcW w:w="1777" w:type="dxa"/>
            <w:tcBorders>
              <w:top w:val="single" w:sz="6" w:space="0" w:color="000000"/>
              <w:left w:val="single" w:sz="6" w:space="0" w:color="000000"/>
              <w:bottom w:val="single" w:sz="4" w:space="0" w:color="auto"/>
              <w:right w:val="single" w:sz="6" w:space="0" w:color="000000"/>
            </w:tcBorders>
            <w:shd w:val="pct25" w:color="C0C0C0" w:fill="C0C0C0"/>
          </w:tcPr>
          <w:p w14:paraId="30366FD1" w14:textId="77777777" w:rsidR="00F6179C" w:rsidRDefault="00F6179C" w:rsidP="00055403">
            <w:pPr>
              <w:pStyle w:val="TableHeading"/>
            </w:pPr>
          </w:p>
        </w:tc>
        <w:tc>
          <w:tcPr>
            <w:tcW w:w="7560" w:type="dxa"/>
            <w:tcBorders>
              <w:top w:val="single" w:sz="6" w:space="0" w:color="000000"/>
              <w:left w:val="single" w:sz="6" w:space="0" w:color="000000"/>
              <w:bottom w:val="single" w:sz="6" w:space="0" w:color="000000"/>
              <w:right w:val="single" w:sz="6" w:space="0" w:color="000000"/>
            </w:tcBorders>
            <w:shd w:val="pct25" w:color="C0C0C0" w:fill="C0C0C0"/>
          </w:tcPr>
          <w:p w14:paraId="336C71CE" w14:textId="55DAAECE" w:rsidR="00CE55E4" w:rsidRPr="009857AF" w:rsidRDefault="002B709F" w:rsidP="00E00959">
            <w:pPr>
              <w:pStyle w:val="TableHeading"/>
            </w:pPr>
            <w:r>
              <w:t>Missing Dose Report By Division</w:t>
            </w:r>
          </w:p>
        </w:tc>
      </w:tr>
      <w:tr w:rsidR="009857AF" w14:paraId="7B661D09" w14:textId="77777777" w:rsidTr="00405826">
        <w:tblPrEx>
          <w:tblLook w:val="04A0" w:firstRow="1" w:lastRow="0" w:firstColumn="1" w:lastColumn="0" w:noHBand="0" w:noVBand="1"/>
        </w:tblPrEx>
        <w:tc>
          <w:tcPr>
            <w:tcW w:w="1777" w:type="dxa"/>
            <w:tcBorders>
              <w:top w:val="single" w:sz="4" w:space="0" w:color="auto"/>
              <w:left w:val="single" w:sz="4" w:space="0" w:color="auto"/>
              <w:bottom w:val="single" w:sz="4" w:space="0" w:color="auto"/>
              <w:right w:val="single" w:sz="6" w:space="0" w:color="000000"/>
            </w:tcBorders>
            <w:shd w:val="clear" w:color="auto" w:fill="D9D9D9"/>
          </w:tcPr>
          <w:p w14:paraId="0F06664C" w14:textId="0420D679" w:rsidR="009857AF" w:rsidRDefault="009857AF" w:rsidP="009857AF">
            <w:pPr>
              <w:pStyle w:val="TableHeading"/>
            </w:pPr>
            <w:r>
              <w:t>Epic Summary</w:t>
            </w:r>
          </w:p>
          <w:p w14:paraId="284BEF1C" w14:textId="3CD8FE35" w:rsidR="00683ACD" w:rsidRDefault="00683ACD" w:rsidP="009857AF">
            <w:pPr>
              <w:pStyle w:val="TableHeading"/>
            </w:pPr>
            <w:r>
              <w:t>Repository ID</w:t>
            </w:r>
          </w:p>
          <w:p w14:paraId="324139AE" w14:textId="1489379F" w:rsidR="00683ACD" w:rsidRDefault="00683ACD" w:rsidP="009857AF">
            <w:pPr>
              <w:pStyle w:val="TableHeading"/>
            </w:pPr>
            <w:r>
              <w:t>861829</w:t>
            </w:r>
          </w:p>
        </w:tc>
        <w:tc>
          <w:tcPr>
            <w:tcW w:w="7560" w:type="dxa"/>
            <w:tcBorders>
              <w:top w:val="single" w:sz="4" w:space="0" w:color="auto"/>
              <w:left w:val="single" w:sz="4" w:space="0" w:color="auto"/>
              <w:bottom w:val="single" w:sz="4" w:space="0" w:color="auto"/>
              <w:right w:val="single" w:sz="6" w:space="0" w:color="000000"/>
            </w:tcBorders>
          </w:tcPr>
          <w:p w14:paraId="6B461A26" w14:textId="16465B3F" w:rsidR="00363E04" w:rsidRPr="00D140D3" w:rsidDel="00CE55E4" w:rsidRDefault="002B709F" w:rsidP="005D7E8B">
            <w:pPr>
              <w:pStyle w:val="TableText"/>
            </w:pPr>
            <w:r>
              <w:t>Missing Dose Report By Division comes from waiver request 293620 and is supported by Pharmacy Benefits Management.  The request is for functionality to allow multidivisional sites to be able to print</w:t>
            </w:r>
            <w:r w:rsidR="00011820">
              <w:t xml:space="preserve"> the</w:t>
            </w:r>
            <w:r>
              <w:t xml:space="preserve"> Missing Dose Report by division so that </w:t>
            </w:r>
            <w:r w:rsidR="0071003C">
              <w:t>users of this report</w:t>
            </w:r>
            <w:r>
              <w:t xml:space="preserve"> can monitor the patients in their respective divisions fo</w:t>
            </w:r>
            <w:r w:rsidR="002B0216">
              <w:t xml:space="preserve">r missing </w:t>
            </w:r>
            <w:r w:rsidR="00B54A95">
              <w:t>medication</w:t>
            </w:r>
            <w:r w:rsidR="002B0216">
              <w:t xml:space="preserve"> doses</w:t>
            </w:r>
            <w:r w:rsidR="00DB4DF3">
              <w:t>.  The current report does not allow for filtering of divisions for multidivisional sites.  This means that for multidivisional sites all patients are listed together</w:t>
            </w:r>
            <w:r w:rsidR="0071003C">
              <w:t xml:space="preserve"> on the report</w:t>
            </w:r>
            <w:r w:rsidR="00DB4DF3">
              <w:t xml:space="preserve"> and users of this report must go through the list of patients to </w:t>
            </w:r>
            <w:r w:rsidR="0071003C">
              <w:t>identify</w:t>
            </w:r>
            <w:r w:rsidR="00DB4DF3">
              <w:t xml:space="preserve"> the patients from their specific division.  </w:t>
            </w:r>
            <w:r w:rsidR="0071003C">
              <w:t>The new report supports filtering by division so that patients are listed by division.</w:t>
            </w:r>
          </w:p>
        </w:tc>
      </w:tr>
      <w:tr w:rsidR="00F6179C" w14:paraId="1DE2E20D" w14:textId="77777777" w:rsidTr="00405826">
        <w:tc>
          <w:tcPr>
            <w:tcW w:w="1777" w:type="dxa"/>
            <w:tcBorders>
              <w:top w:val="single" w:sz="4" w:space="0" w:color="auto"/>
              <w:left w:val="single" w:sz="4" w:space="0" w:color="auto"/>
              <w:bottom w:val="single" w:sz="4" w:space="0" w:color="auto"/>
              <w:right w:val="single" w:sz="6" w:space="0" w:color="000000"/>
            </w:tcBorders>
            <w:shd w:val="clear" w:color="auto" w:fill="D9D9D9"/>
          </w:tcPr>
          <w:p w14:paraId="1774DE94" w14:textId="77777777" w:rsidR="00F6179C" w:rsidRDefault="00B96043" w:rsidP="00B96043">
            <w:pPr>
              <w:pStyle w:val="TableHeading"/>
            </w:pPr>
            <w:r>
              <w:t>Epic Value Statement</w:t>
            </w:r>
          </w:p>
          <w:p w14:paraId="798B946D" w14:textId="07AC440C" w:rsidR="00E00959" w:rsidRDefault="00E00959" w:rsidP="00B96043">
            <w:pPr>
              <w:pStyle w:val="TableHeading"/>
            </w:pPr>
            <w:r>
              <w:t>(Repository ID)</w:t>
            </w:r>
            <w:r w:rsidR="000A600A">
              <w:t xml:space="preserve"> 867172</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14:paraId="34E54F76" w14:textId="77845A19" w:rsidR="00F6179C" w:rsidRPr="00F6179C" w:rsidRDefault="00F6179C" w:rsidP="00055403">
            <w:pPr>
              <w:pStyle w:val="TableText"/>
              <w:rPr>
                <w:i/>
              </w:rPr>
            </w:pPr>
            <w:r w:rsidRPr="00FF702A">
              <w:rPr>
                <w:b/>
              </w:rPr>
              <w:t>For</w:t>
            </w:r>
            <w:r w:rsidRPr="00FF702A">
              <w:t xml:space="preserve"> </w:t>
            </w:r>
            <w:r w:rsidR="007918BA">
              <w:t xml:space="preserve"> Clinicians </w:t>
            </w:r>
          </w:p>
          <w:p w14:paraId="5C263350" w14:textId="2B815B2F" w:rsidR="00F6179C" w:rsidRPr="00051421" w:rsidRDefault="00F6179C" w:rsidP="00055403">
            <w:pPr>
              <w:pStyle w:val="TableText"/>
              <w:rPr>
                <w:i/>
                <w:iCs/>
                <w:color w:val="0000FF"/>
                <w:lang w:eastAsia="x-none"/>
              </w:rPr>
            </w:pPr>
            <w:r w:rsidRPr="00F75E49">
              <w:rPr>
                <w:b/>
              </w:rPr>
              <w:t>Who</w:t>
            </w:r>
            <w:r w:rsidRPr="00FF702A">
              <w:t xml:space="preserve"> </w:t>
            </w:r>
            <w:r w:rsidR="0071003C">
              <w:t xml:space="preserve">monitor </w:t>
            </w:r>
            <w:r w:rsidR="007918BA">
              <w:t xml:space="preserve">the missing dose report </w:t>
            </w:r>
            <w:r w:rsidR="00572CC2">
              <w:t xml:space="preserve">to determine/validate accurate medication administration </w:t>
            </w:r>
          </w:p>
          <w:p w14:paraId="4E700E36" w14:textId="77777777" w:rsidR="00D140D3" w:rsidRDefault="00F6179C" w:rsidP="00D140D3">
            <w:pPr>
              <w:pStyle w:val="TableText"/>
              <w:rPr>
                <w:iCs/>
                <w:lang w:eastAsia="x-none"/>
              </w:rPr>
            </w:pPr>
            <w:r w:rsidRPr="00FF702A">
              <w:rPr>
                <w:b/>
              </w:rPr>
              <w:t xml:space="preserve">A </w:t>
            </w:r>
            <w:r w:rsidR="00572CC2">
              <w:rPr>
                <w:iCs/>
                <w:lang w:eastAsia="x-none"/>
              </w:rPr>
              <w:t>mechanism is needed</w:t>
            </w:r>
            <w:r w:rsidR="00DB4DF3" w:rsidRPr="00DB4DF3">
              <w:rPr>
                <w:i/>
                <w:iCs/>
                <w:lang w:eastAsia="x-none"/>
              </w:rPr>
              <w:t xml:space="preserve"> </w:t>
            </w:r>
            <w:r w:rsidR="00DB4DF3" w:rsidRPr="00DB4DF3">
              <w:rPr>
                <w:iCs/>
                <w:lang w:eastAsia="x-none"/>
              </w:rPr>
              <w:t xml:space="preserve">to filter The Missing Dose Report </w:t>
            </w:r>
          </w:p>
          <w:p w14:paraId="50F7102A" w14:textId="3BDDFC84" w:rsidR="00EB62DD" w:rsidRPr="00D140D3" w:rsidRDefault="00EB62DD" w:rsidP="00D140D3">
            <w:pPr>
              <w:pStyle w:val="TableText"/>
              <w:rPr>
                <w:i/>
                <w:iCs/>
                <w:color w:val="0000FF"/>
                <w:lang w:eastAsia="x-none"/>
              </w:rPr>
            </w:pPr>
            <w:r w:rsidRPr="00D140D3">
              <w:rPr>
                <w:b/>
                <w:color w:val="000000"/>
              </w:rPr>
              <w:t>That</w:t>
            </w:r>
            <w:r w:rsidRPr="00D140D3">
              <w:rPr>
                <w:color w:val="000000"/>
              </w:rPr>
              <w:t xml:space="preserve"> identifies patients by specific divisions, thereby improving safety </w:t>
            </w:r>
            <w:r w:rsidR="000F4900" w:rsidRPr="00D140D3">
              <w:rPr>
                <w:color w:val="000000"/>
              </w:rPr>
              <w:t>through</w:t>
            </w:r>
            <w:r w:rsidRPr="00D140D3">
              <w:rPr>
                <w:color w:val="000000"/>
              </w:rPr>
              <w:t xml:space="preserve"> timely administration and enabl</w:t>
            </w:r>
            <w:r w:rsidR="000F4900" w:rsidRPr="00D140D3">
              <w:rPr>
                <w:color w:val="000000"/>
              </w:rPr>
              <w:t>es</w:t>
            </w:r>
            <w:r w:rsidRPr="00D140D3">
              <w:rPr>
                <w:color w:val="000000"/>
              </w:rPr>
              <w:t xml:space="preserve"> action to be taken (if necessary) for missed doses of medication.</w:t>
            </w:r>
          </w:p>
          <w:p w14:paraId="55FCA4AC" w14:textId="38A1F377" w:rsidR="000F4900" w:rsidRPr="00D140D3" w:rsidRDefault="00F6179C" w:rsidP="000F4900">
            <w:pPr>
              <w:pStyle w:val="TableText"/>
              <w:rPr>
                <w:i/>
                <w:iCs/>
                <w:color w:val="0000FF"/>
                <w:lang w:eastAsia="x-none"/>
              </w:rPr>
            </w:pPr>
            <w:r w:rsidRPr="00D140D3">
              <w:rPr>
                <w:b/>
              </w:rPr>
              <w:t>Unlike</w:t>
            </w:r>
            <w:r w:rsidR="0001195E" w:rsidRPr="00D140D3">
              <w:rPr>
                <w:b/>
              </w:rPr>
              <w:t xml:space="preserve"> </w:t>
            </w:r>
            <w:r w:rsidR="0071003C" w:rsidRPr="00D140D3">
              <w:t xml:space="preserve">the current report that lists all patients </w:t>
            </w:r>
            <w:r w:rsidR="00011820" w:rsidRPr="00D140D3">
              <w:t xml:space="preserve">of multidivisional sites </w:t>
            </w:r>
            <w:r w:rsidR="0071003C" w:rsidRPr="00D140D3">
              <w:t>regardless of their division</w:t>
            </w:r>
            <w:r w:rsidR="0001195E" w:rsidRPr="00D140D3">
              <w:rPr>
                <w:i/>
                <w:iCs/>
                <w:color w:val="0000FF"/>
                <w:lang w:eastAsia="x-none"/>
              </w:rPr>
              <w:t xml:space="preserve"> </w:t>
            </w:r>
          </w:p>
          <w:p w14:paraId="2052A724" w14:textId="71922AD1" w:rsidR="000F4900" w:rsidRPr="0001195E" w:rsidRDefault="000F4900" w:rsidP="000F4900">
            <w:pPr>
              <w:pStyle w:val="TableText"/>
              <w:rPr>
                <w:i/>
              </w:rPr>
            </w:pPr>
            <w:r w:rsidRPr="00D140D3">
              <w:rPr>
                <w:b/>
                <w:color w:val="000000"/>
              </w:rPr>
              <w:t>Our process</w:t>
            </w:r>
            <w:r w:rsidRPr="00D140D3">
              <w:rPr>
                <w:color w:val="000000"/>
              </w:rPr>
              <w:t xml:space="preserve"> promotes efficiencies by allowing clinicians to monitor the patient’s missed medication administration by the division for which they are responsible.</w:t>
            </w:r>
          </w:p>
        </w:tc>
      </w:tr>
      <w:tr w:rsidR="000A2151" w14:paraId="4F37CBA7" w14:textId="77777777" w:rsidTr="00405826">
        <w:tc>
          <w:tcPr>
            <w:tcW w:w="1777" w:type="dxa"/>
            <w:tcBorders>
              <w:top w:val="single" w:sz="4" w:space="0" w:color="auto"/>
              <w:left w:val="single" w:sz="4" w:space="0" w:color="auto"/>
              <w:bottom w:val="single" w:sz="4" w:space="0" w:color="auto"/>
              <w:right w:val="single" w:sz="6" w:space="0" w:color="000000"/>
            </w:tcBorders>
            <w:shd w:val="clear" w:color="auto" w:fill="D9D9D9"/>
          </w:tcPr>
          <w:p w14:paraId="2406DBA0" w14:textId="77777777" w:rsidR="000A2151" w:rsidRDefault="000A2151" w:rsidP="00B14259">
            <w:pPr>
              <w:pStyle w:val="TableHeading"/>
            </w:pPr>
            <w:r>
              <w:t xml:space="preserve">Alignment to </w:t>
            </w:r>
            <w:r w:rsidR="00346B27">
              <w:t>VA/VHA</w:t>
            </w:r>
            <w:r w:rsidR="00B14259">
              <w:t xml:space="preserve"> </w:t>
            </w:r>
            <w:r>
              <w:t>Strategic Plans</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14:paraId="710CEDF4" w14:textId="7782A2AA" w:rsidR="001B779F" w:rsidRDefault="001B779F" w:rsidP="00346B27">
            <w:pPr>
              <w:pStyle w:val="TableText"/>
              <w:rPr>
                <w:rFonts w:cs="Calibri"/>
                <w:color w:val="000000"/>
                <w:sz w:val="22"/>
                <w:szCs w:val="22"/>
              </w:rPr>
            </w:pPr>
            <w:r>
              <w:rPr>
                <w:rFonts w:cs="Calibri"/>
                <w:color w:val="000000"/>
                <w:sz w:val="22"/>
                <w:szCs w:val="22"/>
              </w:rPr>
              <w:t>Supports The Department of Veterans Affairs Blueprint For Excellence strategies:</w:t>
            </w:r>
          </w:p>
          <w:p w14:paraId="362446DE" w14:textId="69A73AB5" w:rsidR="00346B27" w:rsidRDefault="001B779F" w:rsidP="001B779F">
            <w:pPr>
              <w:pStyle w:val="TableText"/>
              <w:numPr>
                <w:ilvl w:val="0"/>
                <w:numId w:val="13"/>
              </w:numPr>
              <w:rPr>
                <w:rFonts w:cs="Calibri"/>
                <w:color w:val="000000"/>
                <w:sz w:val="22"/>
                <w:szCs w:val="22"/>
              </w:rPr>
            </w:pPr>
            <w:r>
              <w:rPr>
                <w:rFonts w:cs="Calibri"/>
                <w:color w:val="000000"/>
                <w:sz w:val="22"/>
                <w:szCs w:val="22"/>
              </w:rPr>
              <w:t xml:space="preserve">Strategy two:  </w:t>
            </w:r>
            <w:r w:rsidR="00011820">
              <w:rPr>
                <w:rFonts w:cs="Calibri"/>
                <w:color w:val="000000"/>
                <w:sz w:val="22"/>
                <w:szCs w:val="22"/>
              </w:rPr>
              <w:t>Deliver high quality, Veteran-centered care that compares favorably to the best of private sector in measured outcomes, value, efficiency, and patient experience</w:t>
            </w:r>
          </w:p>
          <w:p w14:paraId="38420515" w14:textId="38F05780" w:rsidR="00011820" w:rsidRDefault="001B779F" w:rsidP="001B779F">
            <w:pPr>
              <w:pStyle w:val="TableText"/>
              <w:numPr>
                <w:ilvl w:val="0"/>
                <w:numId w:val="13"/>
              </w:numPr>
              <w:rPr>
                <w:rFonts w:cs="Calibri"/>
                <w:color w:val="000000"/>
                <w:sz w:val="22"/>
                <w:szCs w:val="22"/>
              </w:rPr>
            </w:pPr>
            <w:r>
              <w:rPr>
                <w:rFonts w:cs="Calibri"/>
                <w:color w:val="000000"/>
                <w:sz w:val="22"/>
                <w:szCs w:val="22"/>
              </w:rPr>
              <w:t>Strategy three:  L</w:t>
            </w:r>
            <w:r w:rsidR="00011820">
              <w:rPr>
                <w:rFonts w:cs="Calibri"/>
                <w:color w:val="000000"/>
                <w:sz w:val="22"/>
                <w:szCs w:val="22"/>
              </w:rPr>
              <w:t>everage information technologies, analytics, and models of health care delivery to optimize individual and population health outcomes</w:t>
            </w:r>
          </w:p>
          <w:p w14:paraId="5C954071" w14:textId="2B15FD9A" w:rsidR="00011820" w:rsidRPr="001B779F" w:rsidRDefault="001B779F" w:rsidP="001B779F">
            <w:pPr>
              <w:pStyle w:val="TableText"/>
              <w:numPr>
                <w:ilvl w:val="0"/>
                <w:numId w:val="13"/>
              </w:numPr>
            </w:pPr>
            <w:r>
              <w:rPr>
                <w:rFonts w:cs="Calibri"/>
                <w:color w:val="000000"/>
                <w:sz w:val="22"/>
                <w:szCs w:val="22"/>
              </w:rPr>
              <w:t xml:space="preserve">Strategy six:  </w:t>
            </w:r>
            <w:r w:rsidR="00011820">
              <w:rPr>
                <w:rFonts w:cs="Calibri"/>
                <w:color w:val="000000"/>
                <w:sz w:val="22"/>
                <w:szCs w:val="22"/>
              </w:rPr>
              <w:t>Advance health care that is personalized, proactive, and patient-driven, and engages and inspires Veterans to their highest possible level of health and well-being</w:t>
            </w:r>
          </w:p>
          <w:p w14:paraId="672D082B" w14:textId="77777777" w:rsidR="001B779F" w:rsidRDefault="001B779F" w:rsidP="001B779F">
            <w:pPr>
              <w:pStyle w:val="TableText"/>
              <w:rPr>
                <w:rFonts w:cs="Calibri"/>
                <w:color w:val="000000"/>
                <w:sz w:val="22"/>
                <w:szCs w:val="22"/>
              </w:rPr>
            </w:pPr>
          </w:p>
          <w:p w14:paraId="459F443E" w14:textId="5755C303" w:rsidR="001B779F" w:rsidRDefault="001B779F" w:rsidP="001B779F">
            <w:pPr>
              <w:pStyle w:val="TableText"/>
              <w:rPr>
                <w:rFonts w:cs="Calibri"/>
                <w:color w:val="000000"/>
                <w:sz w:val="22"/>
                <w:szCs w:val="22"/>
              </w:rPr>
            </w:pPr>
            <w:r>
              <w:rPr>
                <w:rFonts w:cs="Calibri"/>
                <w:color w:val="000000"/>
                <w:sz w:val="22"/>
                <w:szCs w:val="22"/>
              </w:rPr>
              <w:t>Also supports the USH Priorities:</w:t>
            </w:r>
          </w:p>
          <w:p w14:paraId="0A09EA93" w14:textId="77777777" w:rsidR="001B779F" w:rsidRPr="001B779F" w:rsidRDefault="001B779F" w:rsidP="001B779F">
            <w:pPr>
              <w:pStyle w:val="TableText"/>
              <w:numPr>
                <w:ilvl w:val="0"/>
                <w:numId w:val="14"/>
              </w:numPr>
            </w:pPr>
            <w:r>
              <w:rPr>
                <w:rFonts w:cs="Calibri"/>
                <w:color w:val="000000"/>
                <w:sz w:val="22"/>
                <w:szCs w:val="22"/>
              </w:rPr>
              <w:t>Improve Employee Engagement</w:t>
            </w:r>
          </w:p>
          <w:p w14:paraId="7F981EDB" w14:textId="77777777" w:rsidR="001B779F" w:rsidRPr="001B779F" w:rsidRDefault="001B779F" w:rsidP="001B779F">
            <w:pPr>
              <w:pStyle w:val="TableText"/>
              <w:numPr>
                <w:ilvl w:val="0"/>
                <w:numId w:val="14"/>
              </w:numPr>
            </w:pPr>
            <w:r>
              <w:rPr>
                <w:rFonts w:cs="Calibri"/>
                <w:color w:val="000000"/>
                <w:sz w:val="22"/>
                <w:szCs w:val="22"/>
              </w:rPr>
              <w:t>Consistency in best practices/quality</w:t>
            </w:r>
          </w:p>
          <w:p w14:paraId="1C003682" w14:textId="6BE3F528" w:rsidR="006E7D22" w:rsidRPr="001B779F" w:rsidRDefault="001B779F" w:rsidP="00346B27">
            <w:pPr>
              <w:pStyle w:val="TableText"/>
              <w:numPr>
                <w:ilvl w:val="0"/>
                <w:numId w:val="14"/>
              </w:numPr>
            </w:pPr>
            <w:r>
              <w:rPr>
                <w:rFonts w:cs="Calibri"/>
                <w:color w:val="000000"/>
                <w:sz w:val="22"/>
                <w:szCs w:val="22"/>
              </w:rPr>
              <w:t>High Performing Network</w:t>
            </w:r>
          </w:p>
        </w:tc>
      </w:tr>
      <w:tr w:rsidR="00F6179C" w14:paraId="060C5719" w14:textId="77777777" w:rsidTr="00405826">
        <w:tc>
          <w:tcPr>
            <w:tcW w:w="1777" w:type="dxa"/>
            <w:tcBorders>
              <w:top w:val="single" w:sz="4" w:space="0" w:color="auto"/>
              <w:left w:val="single" w:sz="4" w:space="0" w:color="auto"/>
              <w:bottom w:val="single" w:sz="4" w:space="0" w:color="auto"/>
              <w:right w:val="single" w:sz="6" w:space="0" w:color="000000"/>
            </w:tcBorders>
            <w:shd w:val="clear" w:color="auto" w:fill="D9D9D9"/>
          </w:tcPr>
          <w:p w14:paraId="2A8CA8E0" w14:textId="3DC9297B" w:rsidR="00F6179C" w:rsidRPr="00874D5F" w:rsidRDefault="00F6179C" w:rsidP="00055403">
            <w:pPr>
              <w:pStyle w:val="TableHeading"/>
            </w:pPr>
            <w:r>
              <w:t>Success Criteria</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14:paraId="06E7CF67" w14:textId="48AA1E86" w:rsidR="0001195E" w:rsidRPr="00D140D3" w:rsidRDefault="001E0528" w:rsidP="00D140D3">
            <w:pPr>
              <w:pStyle w:val="TableText"/>
            </w:pPr>
            <w:r>
              <w:t>100% of multidivisional sites are able to filter Missing Dose Report by Division</w:t>
            </w:r>
          </w:p>
        </w:tc>
      </w:tr>
      <w:tr w:rsidR="00F6179C" w14:paraId="18230790" w14:textId="77777777" w:rsidTr="00405826">
        <w:tc>
          <w:tcPr>
            <w:tcW w:w="1777" w:type="dxa"/>
            <w:tcBorders>
              <w:top w:val="single" w:sz="4" w:space="0" w:color="auto"/>
              <w:left w:val="single" w:sz="4" w:space="0" w:color="auto"/>
              <w:bottom w:val="single" w:sz="4" w:space="0" w:color="auto"/>
              <w:right w:val="single" w:sz="6" w:space="0" w:color="000000"/>
            </w:tcBorders>
            <w:shd w:val="clear" w:color="auto" w:fill="D9D9D9"/>
          </w:tcPr>
          <w:p w14:paraId="227601CC" w14:textId="77777777" w:rsidR="00F6179C" w:rsidRPr="00874D5F" w:rsidRDefault="00F6179C" w:rsidP="00055403">
            <w:pPr>
              <w:pStyle w:val="TableHeading"/>
            </w:pPr>
            <w:r>
              <w:t>In Scope</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14:paraId="2DA8E787" w14:textId="77777777" w:rsidR="00455953" w:rsidRPr="007D1AED" w:rsidRDefault="00455953" w:rsidP="00455953">
            <w:pPr>
              <w:rPr>
                <w:szCs w:val="22"/>
              </w:rPr>
            </w:pPr>
            <w:r w:rsidRPr="007D1AED">
              <w:t>Pathway one – NON-multidivisional site based on file 43 value</w:t>
            </w:r>
          </w:p>
          <w:p w14:paraId="43C702E1" w14:textId="77777777" w:rsidR="00455953" w:rsidRPr="007D1AED" w:rsidRDefault="00455953" w:rsidP="00455953">
            <w:pPr>
              <w:ind w:left="360"/>
            </w:pPr>
            <w:r w:rsidRPr="007D1AED">
              <w:t>User by definition has only one value in file 200 multiple – report runs for that division only</w:t>
            </w:r>
          </w:p>
          <w:p w14:paraId="44C64D9A" w14:textId="77777777" w:rsidR="00455953" w:rsidRPr="007D1AED" w:rsidRDefault="00455953" w:rsidP="00455953"/>
          <w:p w14:paraId="069BDAF3" w14:textId="77777777" w:rsidR="00455953" w:rsidRPr="007D1AED" w:rsidRDefault="00455953" w:rsidP="00455953">
            <w:r w:rsidRPr="007D1AED">
              <w:t xml:space="preserve">Pathway two – MULTI-divisional site based on file 43 value </w:t>
            </w:r>
          </w:p>
          <w:p w14:paraId="242B5320" w14:textId="77777777" w:rsidR="00455953" w:rsidRPr="007D1AED" w:rsidRDefault="00455953" w:rsidP="00455953">
            <w:pPr>
              <w:pStyle w:val="ListParagraph"/>
              <w:numPr>
                <w:ilvl w:val="0"/>
                <w:numId w:val="19"/>
              </w:numPr>
              <w:contextualSpacing w:val="0"/>
            </w:pPr>
            <w:r w:rsidRPr="007D1AED">
              <w:t>System asks if they want all divisions or just one division, default value is for ONE division</w:t>
            </w:r>
          </w:p>
          <w:p w14:paraId="2D20CAF8" w14:textId="77777777" w:rsidR="00455953" w:rsidRPr="007D1AED" w:rsidRDefault="00455953" w:rsidP="00455953">
            <w:pPr>
              <w:pStyle w:val="ListParagraph"/>
              <w:numPr>
                <w:ilvl w:val="1"/>
                <w:numId w:val="19"/>
              </w:numPr>
              <w:contextualSpacing w:val="0"/>
            </w:pPr>
            <w:r w:rsidRPr="007D1AED">
              <w:t>User answers all divisions – report generates as it does today</w:t>
            </w:r>
          </w:p>
          <w:p w14:paraId="5409D451" w14:textId="27E94872" w:rsidR="00F70A17" w:rsidRPr="007D1AED" w:rsidRDefault="00455953" w:rsidP="00701417">
            <w:pPr>
              <w:pStyle w:val="ListParagraph"/>
              <w:numPr>
                <w:ilvl w:val="1"/>
                <w:numId w:val="19"/>
              </w:numPr>
              <w:contextualSpacing w:val="0"/>
            </w:pPr>
            <w:r w:rsidRPr="007D1AED">
              <w:lastRenderedPageBreak/>
              <w:t xml:space="preserve">User answers one division </w:t>
            </w:r>
            <w:r w:rsidRPr="007D1AED">
              <w:rPr>
                <w:u w:val="single"/>
              </w:rPr>
              <w:t>report asks which division from among choices in 40.8</w:t>
            </w:r>
            <w:r w:rsidRPr="007D1AED">
              <w:t>, defaults to the one that matches t</w:t>
            </w:r>
            <w:r w:rsidR="00F07ED4">
              <w:t>heir signed-in file 200 division.</w:t>
            </w:r>
          </w:p>
        </w:tc>
      </w:tr>
      <w:tr w:rsidR="00F6179C" w14:paraId="41B15E36" w14:textId="77777777" w:rsidTr="00405826">
        <w:tc>
          <w:tcPr>
            <w:tcW w:w="1777" w:type="dxa"/>
            <w:tcBorders>
              <w:top w:val="single" w:sz="4" w:space="0" w:color="auto"/>
              <w:left w:val="single" w:sz="4" w:space="0" w:color="auto"/>
              <w:bottom w:val="single" w:sz="4" w:space="0" w:color="auto"/>
              <w:right w:val="single" w:sz="6" w:space="0" w:color="000000"/>
            </w:tcBorders>
            <w:shd w:val="clear" w:color="auto" w:fill="D9D9D9"/>
          </w:tcPr>
          <w:p w14:paraId="12E5D484" w14:textId="0D6A94B1" w:rsidR="00F6179C" w:rsidRDefault="00F6179C" w:rsidP="00055403">
            <w:pPr>
              <w:pStyle w:val="TableHeading"/>
            </w:pPr>
            <w:r>
              <w:lastRenderedPageBreak/>
              <w:t>Out of Scope</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14:paraId="73245585" w14:textId="77777777" w:rsidR="00F6179C" w:rsidRPr="007D1AED" w:rsidRDefault="001E0528" w:rsidP="001E68BA">
            <w:pPr>
              <w:pStyle w:val="TableText"/>
              <w:numPr>
                <w:ilvl w:val="0"/>
                <w:numId w:val="16"/>
              </w:numPr>
            </w:pPr>
            <w:r w:rsidRPr="007D1AED">
              <w:t>Work not associated with filtering Missing Dose Report by division</w:t>
            </w:r>
          </w:p>
          <w:p w14:paraId="77EFB2F5" w14:textId="3AA192CF" w:rsidR="00B22631" w:rsidRPr="007D1AED" w:rsidRDefault="00B22631" w:rsidP="001E68BA">
            <w:pPr>
              <w:pStyle w:val="TableText"/>
              <w:numPr>
                <w:ilvl w:val="0"/>
                <w:numId w:val="16"/>
              </w:numPr>
            </w:pPr>
            <w:r w:rsidRPr="007D1AED">
              <w:t>On/Off switch not needed secondary to using information already available in the system</w:t>
            </w:r>
          </w:p>
        </w:tc>
      </w:tr>
      <w:tr w:rsidR="00F6179C" w14:paraId="1B9663D8" w14:textId="77777777" w:rsidTr="00405826">
        <w:tc>
          <w:tcPr>
            <w:tcW w:w="1777" w:type="dxa"/>
            <w:tcBorders>
              <w:top w:val="single" w:sz="4" w:space="0" w:color="auto"/>
              <w:left w:val="single" w:sz="4" w:space="0" w:color="auto"/>
              <w:bottom w:val="single" w:sz="4" w:space="0" w:color="auto"/>
              <w:right w:val="single" w:sz="6" w:space="0" w:color="000000"/>
            </w:tcBorders>
            <w:shd w:val="clear" w:color="auto" w:fill="D9D9D9"/>
          </w:tcPr>
          <w:p w14:paraId="4C78052C" w14:textId="3DB7B500" w:rsidR="00F6179C" w:rsidRDefault="00F6179C" w:rsidP="00055403">
            <w:pPr>
              <w:pStyle w:val="TableHeading"/>
            </w:pPr>
            <w:r>
              <w:t>Non-functional Requirements</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14:paraId="336B54BB" w14:textId="6C52DE50" w:rsidR="00C242D0" w:rsidRPr="007D1AED" w:rsidRDefault="00B14259" w:rsidP="00870C7B">
            <w:pPr>
              <w:pStyle w:val="TableTextBullet"/>
              <w:numPr>
                <w:ilvl w:val="0"/>
                <w:numId w:val="0"/>
              </w:numPr>
              <w:ind w:left="360" w:hanging="360"/>
            </w:pPr>
            <w:r w:rsidRPr="007D1AED">
              <w:t>Applicable OI&amp;T Compliance Epics should be in</w:t>
            </w:r>
            <w:r w:rsidR="00870C7B" w:rsidRPr="007D1AED">
              <w:t xml:space="preserve">corporated to meet the needs of </w:t>
            </w:r>
            <w:r w:rsidRPr="007D1AED">
              <w:t>the project.</w:t>
            </w:r>
          </w:p>
          <w:p w14:paraId="529E3CFC" w14:textId="7ECDB771" w:rsidR="00483E1F" w:rsidRPr="007D1AED" w:rsidRDefault="00483E1F" w:rsidP="00F26CA2">
            <w:pPr>
              <w:pStyle w:val="TableText"/>
              <w:rPr>
                <w:i/>
              </w:rPr>
            </w:pPr>
          </w:p>
        </w:tc>
      </w:tr>
      <w:tr w:rsidR="00AE25CC" w14:paraId="65EBCC16" w14:textId="77777777" w:rsidTr="00405826">
        <w:tc>
          <w:tcPr>
            <w:tcW w:w="1777" w:type="dxa"/>
            <w:tcBorders>
              <w:top w:val="single" w:sz="4" w:space="0" w:color="auto"/>
              <w:left w:val="single" w:sz="4" w:space="0" w:color="auto"/>
              <w:bottom w:val="single" w:sz="4" w:space="0" w:color="auto"/>
              <w:right w:val="single" w:sz="6" w:space="0" w:color="000000"/>
            </w:tcBorders>
            <w:shd w:val="clear" w:color="auto" w:fill="D9D9D9"/>
          </w:tcPr>
          <w:p w14:paraId="73811634" w14:textId="77777777" w:rsidR="00AE25CC" w:rsidRDefault="00AE25CC" w:rsidP="00055403">
            <w:pPr>
              <w:pStyle w:val="TableHeading"/>
            </w:pPr>
            <w:r>
              <w:t>Point of Contact</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14:paraId="3A3DC6B2" w14:textId="400CF2C5" w:rsidR="00C242D0" w:rsidRDefault="00D140D3" w:rsidP="00C242D0">
            <w:pPr>
              <w:pStyle w:val="TableText"/>
            </w:pPr>
            <w:r>
              <w:t>Robert Silverman</w:t>
            </w:r>
          </w:p>
          <w:p w14:paraId="6EFC739A" w14:textId="35035713" w:rsidR="00AE25CC" w:rsidRDefault="00AE25CC" w:rsidP="00C242D0">
            <w:pPr>
              <w:pStyle w:val="TableText"/>
            </w:pPr>
          </w:p>
        </w:tc>
      </w:tr>
      <w:tr w:rsidR="00483E1F" w14:paraId="151E09F6" w14:textId="77777777" w:rsidTr="00405826">
        <w:tc>
          <w:tcPr>
            <w:tcW w:w="1777" w:type="dxa"/>
            <w:tcBorders>
              <w:top w:val="single" w:sz="4" w:space="0" w:color="auto"/>
              <w:left w:val="single" w:sz="4" w:space="0" w:color="auto"/>
              <w:bottom w:val="single" w:sz="4" w:space="0" w:color="auto"/>
              <w:right w:val="single" w:sz="6" w:space="0" w:color="000000"/>
            </w:tcBorders>
            <w:shd w:val="clear" w:color="auto" w:fill="D9D9D9"/>
          </w:tcPr>
          <w:p w14:paraId="22014C9F" w14:textId="77777777" w:rsidR="00483E1F" w:rsidRDefault="00483E1F" w:rsidP="00055403">
            <w:pPr>
              <w:pStyle w:val="TableHeading"/>
            </w:pPr>
            <w:r>
              <w:t>References</w:t>
            </w:r>
          </w:p>
        </w:tc>
        <w:tc>
          <w:tcPr>
            <w:tcW w:w="7560" w:type="dxa"/>
            <w:tcBorders>
              <w:top w:val="single" w:sz="4" w:space="0" w:color="auto"/>
              <w:left w:val="single" w:sz="4" w:space="0" w:color="auto"/>
              <w:bottom w:val="single" w:sz="4" w:space="0" w:color="auto"/>
              <w:right w:val="single" w:sz="6" w:space="0" w:color="000000"/>
            </w:tcBorders>
            <w:shd w:val="clear" w:color="auto" w:fill="auto"/>
          </w:tcPr>
          <w:p w14:paraId="26E5476E" w14:textId="77777777" w:rsidR="00C242D0" w:rsidRDefault="00C242D0" w:rsidP="00C242D0">
            <w:pPr>
              <w:pStyle w:val="TableText"/>
            </w:pPr>
          </w:p>
          <w:p w14:paraId="44F20E5E" w14:textId="5C303277" w:rsidR="001425F9" w:rsidRDefault="001425F9" w:rsidP="00C242D0">
            <w:pPr>
              <w:pStyle w:val="TableText"/>
            </w:pPr>
          </w:p>
        </w:tc>
      </w:tr>
    </w:tbl>
    <w:p w14:paraId="3C70E5BA" w14:textId="77777777" w:rsidR="00055403" w:rsidRDefault="00055403"/>
    <w:p w14:paraId="5224DEB8" w14:textId="45A83A40" w:rsidR="00003A8B" w:rsidRPr="00003A8B" w:rsidRDefault="00003A8B" w:rsidP="00003A8B">
      <w:r w:rsidRPr="00003A8B">
        <w:br w:type="page"/>
      </w:r>
    </w:p>
    <w:p w14:paraId="6B810FC2" w14:textId="77777777" w:rsidR="00483E1F" w:rsidRDefault="006D4EA1" w:rsidP="006D4EA1">
      <w:pPr>
        <w:pStyle w:val="Title2"/>
      </w:pPr>
      <w:r>
        <w:lastRenderedPageBreak/>
        <w:t>VIP Epic Revision History</w:t>
      </w:r>
    </w:p>
    <w:tbl>
      <w:tblPr>
        <w:tblW w:w="0" w:type="auto"/>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0"/>
        <w:gridCol w:w="4680"/>
        <w:gridCol w:w="2430"/>
      </w:tblGrid>
      <w:tr w:rsidR="006D4EA1" w:rsidRPr="005068FD" w14:paraId="545E9311" w14:textId="77777777" w:rsidTr="00055403">
        <w:trPr>
          <w:tblHeader/>
        </w:trPr>
        <w:tc>
          <w:tcPr>
            <w:tcW w:w="2100" w:type="dxa"/>
            <w:shd w:val="clear" w:color="auto" w:fill="F2F2F2"/>
          </w:tcPr>
          <w:p w14:paraId="51467A4A" w14:textId="77777777" w:rsidR="006D4EA1" w:rsidRPr="005068FD" w:rsidRDefault="006D4EA1" w:rsidP="00055403">
            <w:pPr>
              <w:pStyle w:val="TableHeading"/>
            </w:pPr>
            <w:r w:rsidRPr="005068FD">
              <w:t>Date</w:t>
            </w:r>
          </w:p>
        </w:tc>
        <w:tc>
          <w:tcPr>
            <w:tcW w:w="4680" w:type="dxa"/>
            <w:shd w:val="clear" w:color="auto" w:fill="F2F2F2"/>
          </w:tcPr>
          <w:p w14:paraId="17CE499E" w14:textId="77777777" w:rsidR="006D4EA1" w:rsidRPr="005068FD" w:rsidRDefault="006D4EA1" w:rsidP="00055403">
            <w:pPr>
              <w:pStyle w:val="TableHeading"/>
            </w:pPr>
            <w:r w:rsidRPr="005068FD">
              <w:t>Description</w:t>
            </w:r>
          </w:p>
        </w:tc>
        <w:tc>
          <w:tcPr>
            <w:tcW w:w="2430" w:type="dxa"/>
            <w:shd w:val="clear" w:color="auto" w:fill="F2F2F2"/>
          </w:tcPr>
          <w:p w14:paraId="5FEAF8FB" w14:textId="77777777" w:rsidR="006D4EA1" w:rsidRPr="005068FD" w:rsidRDefault="006D4EA1" w:rsidP="00055403">
            <w:pPr>
              <w:pStyle w:val="TableHeading"/>
            </w:pPr>
            <w:r w:rsidRPr="005068FD">
              <w:t>Author</w:t>
            </w:r>
          </w:p>
        </w:tc>
      </w:tr>
      <w:tr w:rsidR="002B6F5D" w:rsidRPr="006B7B8E" w14:paraId="66BFEAAB" w14:textId="77777777" w:rsidTr="00055403">
        <w:trPr>
          <w:cantSplit/>
        </w:trPr>
        <w:tc>
          <w:tcPr>
            <w:tcW w:w="2100" w:type="dxa"/>
          </w:tcPr>
          <w:p w14:paraId="4B3CE3DE" w14:textId="2F2352D2" w:rsidR="002B6F5D" w:rsidRPr="006B7B8E" w:rsidRDefault="007F782E" w:rsidP="002B6F5D">
            <w:pPr>
              <w:pStyle w:val="TableText"/>
            </w:pPr>
            <w:r>
              <w:t>12/21/2016</w:t>
            </w:r>
          </w:p>
        </w:tc>
        <w:tc>
          <w:tcPr>
            <w:tcW w:w="4680" w:type="dxa"/>
          </w:tcPr>
          <w:p w14:paraId="79FE9CAD" w14:textId="77777777" w:rsidR="002B6F5D" w:rsidRPr="006B7B8E" w:rsidRDefault="002B6F5D" w:rsidP="002B6F5D">
            <w:pPr>
              <w:pStyle w:val="TableText"/>
            </w:pPr>
            <w:r w:rsidRPr="006B7B8E">
              <w:t>Initial version</w:t>
            </w:r>
          </w:p>
        </w:tc>
        <w:tc>
          <w:tcPr>
            <w:tcW w:w="2430" w:type="dxa"/>
          </w:tcPr>
          <w:p w14:paraId="37CDA1AB" w14:textId="1CB52149" w:rsidR="002B6F5D" w:rsidRPr="006B7B8E" w:rsidRDefault="007F782E" w:rsidP="002B6F5D">
            <w:pPr>
              <w:pStyle w:val="TableText"/>
            </w:pPr>
            <w:proofErr w:type="spellStart"/>
            <w:r>
              <w:t>Charleen</w:t>
            </w:r>
            <w:proofErr w:type="spellEnd"/>
            <w:r>
              <w:t xml:space="preserve"> Short</w:t>
            </w:r>
          </w:p>
        </w:tc>
      </w:tr>
      <w:tr w:rsidR="002B6F5D" w:rsidRPr="006B7B8E" w14:paraId="6A22CEE3" w14:textId="77777777" w:rsidTr="00055403">
        <w:trPr>
          <w:cantSplit/>
        </w:trPr>
        <w:tc>
          <w:tcPr>
            <w:tcW w:w="2100" w:type="dxa"/>
          </w:tcPr>
          <w:p w14:paraId="6B9AA23F" w14:textId="56607633" w:rsidR="002B6F5D" w:rsidRDefault="002B6F5D" w:rsidP="002B6F5D">
            <w:pPr>
              <w:pStyle w:val="TableText"/>
              <w:rPr>
                <w:i/>
                <w:iCs/>
                <w:color w:val="0000FF"/>
                <w:lang w:eastAsia="x-none"/>
              </w:rPr>
            </w:pPr>
            <w:r w:rsidRPr="006B7B8E">
              <w:t xml:space="preserve">Date </w:t>
            </w:r>
            <w:r>
              <w:t>Epic submitted to Business Owner(s)</w:t>
            </w:r>
            <w:r w:rsidR="0025555F">
              <w:t xml:space="preserve"> 10/19/2017</w:t>
            </w:r>
          </w:p>
        </w:tc>
        <w:tc>
          <w:tcPr>
            <w:tcW w:w="4680" w:type="dxa"/>
          </w:tcPr>
          <w:p w14:paraId="264F3BF5" w14:textId="77777777" w:rsidR="002B6F5D" w:rsidRDefault="002B6F5D" w:rsidP="002B6F5D">
            <w:pPr>
              <w:pStyle w:val="TableText"/>
              <w:rPr>
                <w:i/>
                <w:iCs/>
                <w:color w:val="0000FF"/>
                <w:lang w:eastAsia="x-none"/>
              </w:rPr>
            </w:pPr>
            <w:r>
              <w:t>Accepted</w:t>
            </w:r>
            <w:r w:rsidRPr="006B7B8E">
              <w:t xml:space="preserve"> version</w:t>
            </w:r>
          </w:p>
        </w:tc>
        <w:tc>
          <w:tcPr>
            <w:tcW w:w="2430" w:type="dxa"/>
          </w:tcPr>
          <w:p w14:paraId="34F0056A" w14:textId="77777777" w:rsidR="002B6F5D" w:rsidRDefault="009F203F" w:rsidP="002B6F5D">
            <w:pPr>
              <w:pStyle w:val="TableText"/>
            </w:pPr>
            <w:r>
              <w:t xml:space="preserve">Robert Silverman for Michael Valentino </w:t>
            </w:r>
          </w:p>
          <w:p w14:paraId="48BBDD3A" w14:textId="5154A063" w:rsidR="009F203F" w:rsidRPr="006D4EA1" w:rsidRDefault="009F203F" w:rsidP="002B6F5D">
            <w:pPr>
              <w:pStyle w:val="TableText"/>
              <w:rPr>
                <w:i/>
                <w:iCs/>
                <w:color w:val="0000FF"/>
                <w:lang w:eastAsia="x-none"/>
              </w:rPr>
            </w:pPr>
            <w:r>
              <w:t>10/19/2017</w:t>
            </w:r>
          </w:p>
        </w:tc>
      </w:tr>
      <w:tr w:rsidR="002B6F5D" w:rsidRPr="006B7B8E" w14:paraId="578DB132" w14:textId="77777777" w:rsidTr="00055403">
        <w:trPr>
          <w:cantSplit/>
        </w:trPr>
        <w:tc>
          <w:tcPr>
            <w:tcW w:w="2100" w:type="dxa"/>
          </w:tcPr>
          <w:p w14:paraId="5467CBFB" w14:textId="77777777" w:rsidR="002B6F5D" w:rsidRDefault="002B6F5D" w:rsidP="002B6F5D">
            <w:pPr>
              <w:pStyle w:val="TableText"/>
              <w:rPr>
                <w:i/>
                <w:iCs/>
                <w:color w:val="0000FF"/>
                <w:lang w:eastAsia="x-none"/>
              </w:rPr>
            </w:pPr>
            <w:r w:rsidRPr="006B7B8E">
              <w:t xml:space="preserve">Date </w:t>
            </w:r>
            <w:r>
              <w:t>Epic</w:t>
            </w:r>
            <w:r w:rsidRPr="006B7B8E">
              <w:t xml:space="preserve"> submitted to </w:t>
            </w:r>
            <w:r>
              <w:t>OI&amp;T</w:t>
            </w:r>
            <w:r w:rsidRPr="006B7B8E">
              <w:t xml:space="preserve"> for sign-off</w:t>
            </w:r>
          </w:p>
        </w:tc>
        <w:tc>
          <w:tcPr>
            <w:tcW w:w="4680" w:type="dxa"/>
          </w:tcPr>
          <w:p w14:paraId="2D093D24" w14:textId="77777777" w:rsidR="002B6F5D" w:rsidRDefault="002B6F5D" w:rsidP="002B6F5D">
            <w:pPr>
              <w:pStyle w:val="TableText"/>
              <w:rPr>
                <w:i/>
                <w:iCs/>
                <w:color w:val="0000FF"/>
                <w:lang w:eastAsia="x-none"/>
              </w:rPr>
            </w:pPr>
            <w:r>
              <w:t>Accepted</w:t>
            </w:r>
            <w:r w:rsidRPr="006B7B8E">
              <w:t xml:space="preserve"> version</w:t>
            </w:r>
          </w:p>
        </w:tc>
        <w:tc>
          <w:tcPr>
            <w:tcW w:w="2430" w:type="dxa"/>
          </w:tcPr>
          <w:p w14:paraId="567B6991" w14:textId="77777777" w:rsidR="002B6F5D" w:rsidRPr="006D4EA1" w:rsidRDefault="002B6F5D" w:rsidP="002B6F5D">
            <w:pPr>
              <w:pStyle w:val="TableText"/>
              <w:rPr>
                <w:i/>
                <w:iCs/>
                <w:color w:val="0000FF"/>
                <w:lang w:eastAsia="x-none"/>
              </w:rPr>
            </w:pPr>
            <w:r>
              <w:t>OI&amp;T</w:t>
            </w:r>
            <w:r w:rsidRPr="006B7B8E">
              <w:t xml:space="preserve"> Name (date of </w:t>
            </w:r>
            <w:r>
              <w:t>acceptance</w:t>
            </w:r>
            <w:r w:rsidRPr="006B7B8E">
              <w:t>)</w:t>
            </w:r>
          </w:p>
        </w:tc>
      </w:tr>
      <w:tr w:rsidR="007D1AED" w:rsidRPr="007D1AED" w14:paraId="13753D40" w14:textId="77777777" w:rsidTr="00055403">
        <w:trPr>
          <w:cantSplit/>
        </w:trPr>
        <w:tc>
          <w:tcPr>
            <w:tcW w:w="2100" w:type="dxa"/>
          </w:tcPr>
          <w:p w14:paraId="5BBC4113" w14:textId="77777777" w:rsidR="00507110" w:rsidRDefault="007D1AED" w:rsidP="002B6F5D">
            <w:pPr>
              <w:pStyle w:val="TableText"/>
              <w:rPr>
                <w:iCs/>
                <w:lang w:eastAsia="x-none"/>
              </w:rPr>
            </w:pPr>
            <w:r w:rsidRPr="007D1AED">
              <w:rPr>
                <w:iCs/>
                <w:lang w:eastAsia="x-none"/>
              </w:rPr>
              <w:t>Date</w:t>
            </w:r>
            <w:r>
              <w:rPr>
                <w:iCs/>
                <w:lang w:eastAsia="x-none"/>
              </w:rPr>
              <w:t xml:space="preserve"> Submitted for Change Update</w:t>
            </w:r>
          </w:p>
          <w:p w14:paraId="71D3BCFA" w14:textId="16193CAA" w:rsidR="007D1AED" w:rsidRPr="007D1AED" w:rsidRDefault="007D1AED" w:rsidP="002B6F5D">
            <w:pPr>
              <w:pStyle w:val="TableText"/>
              <w:rPr>
                <w:iCs/>
                <w:lang w:eastAsia="x-none"/>
              </w:rPr>
            </w:pPr>
            <w:r>
              <w:rPr>
                <w:iCs/>
                <w:lang w:eastAsia="x-none"/>
              </w:rPr>
              <w:t>9/18/17</w:t>
            </w:r>
          </w:p>
        </w:tc>
        <w:tc>
          <w:tcPr>
            <w:tcW w:w="4680" w:type="dxa"/>
          </w:tcPr>
          <w:p w14:paraId="6305BFA6" w14:textId="73E58397" w:rsidR="002B6F5D" w:rsidRPr="007D1AED" w:rsidRDefault="001E68BA" w:rsidP="002B6F5D">
            <w:pPr>
              <w:pStyle w:val="TableText"/>
              <w:rPr>
                <w:iCs/>
                <w:lang w:eastAsia="x-none"/>
              </w:rPr>
            </w:pPr>
            <w:r w:rsidRPr="007D1AED">
              <w:rPr>
                <w:iCs/>
                <w:lang w:eastAsia="x-none"/>
              </w:rPr>
              <w:t>Clarification to In Scope and Out of Scope</w:t>
            </w:r>
          </w:p>
        </w:tc>
        <w:tc>
          <w:tcPr>
            <w:tcW w:w="2430" w:type="dxa"/>
          </w:tcPr>
          <w:p w14:paraId="46F628C6" w14:textId="5E47B9A2" w:rsidR="002B6F5D" w:rsidRPr="007D1AED" w:rsidRDefault="001E68BA" w:rsidP="002B6F5D">
            <w:pPr>
              <w:pStyle w:val="TableText"/>
              <w:rPr>
                <w:iCs/>
                <w:lang w:eastAsia="x-none"/>
              </w:rPr>
            </w:pPr>
            <w:r w:rsidRPr="007D1AED">
              <w:rPr>
                <w:iCs/>
                <w:lang w:eastAsia="x-none"/>
              </w:rPr>
              <w:t>Accepted by:</w:t>
            </w:r>
            <w:r w:rsidR="00507110" w:rsidRPr="007D1AED">
              <w:rPr>
                <w:iCs/>
                <w:lang w:eastAsia="x-none"/>
              </w:rPr>
              <w:t xml:space="preserve"> Rob</w:t>
            </w:r>
            <w:r w:rsidR="0025555F">
              <w:rPr>
                <w:iCs/>
                <w:lang w:eastAsia="x-none"/>
              </w:rPr>
              <w:t>ert</w:t>
            </w:r>
            <w:r w:rsidR="00507110" w:rsidRPr="007D1AED">
              <w:rPr>
                <w:iCs/>
                <w:lang w:eastAsia="x-none"/>
              </w:rPr>
              <w:t xml:space="preserve"> Silverman</w:t>
            </w:r>
            <w:r w:rsidR="00701417" w:rsidRPr="007D1AED">
              <w:rPr>
                <w:iCs/>
                <w:lang w:eastAsia="x-none"/>
              </w:rPr>
              <w:t xml:space="preserve"> 9-18-17</w:t>
            </w:r>
          </w:p>
          <w:p w14:paraId="6E9634D2" w14:textId="77777777" w:rsidR="001E68BA" w:rsidRPr="007D1AED" w:rsidRDefault="001E68BA" w:rsidP="002B6F5D">
            <w:pPr>
              <w:pStyle w:val="TableText"/>
              <w:rPr>
                <w:i/>
                <w:iCs/>
                <w:lang w:eastAsia="x-none"/>
              </w:rPr>
            </w:pPr>
          </w:p>
        </w:tc>
      </w:tr>
      <w:tr w:rsidR="005D039B" w:rsidRPr="007D1AED" w14:paraId="190E1876" w14:textId="77777777" w:rsidTr="00055403">
        <w:trPr>
          <w:cantSplit/>
        </w:trPr>
        <w:tc>
          <w:tcPr>
            <w:tcW w:w="2100" w:type="dxa"/>
          </w:tcPr>
          <w:p w14:paraId="47A6BE42" w14:textId="77777777" w:rsidR="005D039B" w:rsidRDefault="005D039B" w:rsidP="002B6F5D">
            <w:pPr>
              <w:pStyle w:val="TableText"/>
              <w:rPr>
                <w:iCs/>
                <w:lang w:eastAsia="x-none"/>
              </w:rPr>
            </w:pPr>
            <w:r>
              <w:rPr>
                <w:iCs/>
                <w:lang w:eastAsia="x-none"/>
              </w:rPr>
              <w:t>Date Submitted for Change Update</w:t>
            </w:r>
          </w:p>
          <w:p w14:paraId="4E806960" w14:textId="65B6B13B" w:rsidR="005D039B" w:rsidRPr="007D1AED" w:rsidRDefault="005D039B" w:rsidP="002B6F5D">
            <w:pPr>
              <w:pStyle w:val="TableText"/>
              <w:rPr>
                <w:iCs/>
                <w:lang w:eastAsia="x-none"/>
              </w:rPr>
            </w:pPr>
            <w:r>
              <w:rPr>
                <w:iCs/>
                <w:lang w:eastAsia="x-none"/>
              </w:rPr>
              <w:t>10/5/17</w:t>
            </w:r>
          </w:p>
        </w:tc>
        <w:tc>
          <w:tcPr>
            <w:tcW w:w="4680" w:type="dxa"/>
          </w:tcPr>
          <w:p w14:paraId="20835EA6" w14:textId="77777777" w:rsidR="005D039B" w:rsidRDefault="005D039B" w:rsidP="002B6F5D">
            <w:pPr>
              <w:pStyle w:val="TableText"/>
              <w:rPr>
                <w:iCs/>
                <w:lang w:eastAsia="x-none"/>
              </w:rPr>
            </w:pPr>
            <w:r>
              <w:rPr>
                <w:iCs/>
                <w:lang w:eastAsia="x-none"/>
              </w:rPr>
              <w:t>Removing one assumed path and prompting for another pathway without regard to the user’s file 200 set up.</w:t>
            </w:r>
          </w:p>
          <w:p w14:paraId="2F575414" w14:textId="66D59A25" w:rsidR="00371060" w:rsidRPr="007D1AED" w:rsidRDefault="00371060" w:rsidP="002B6F5D">
            <w:pPr>
              <w:pStyle w:val="TableText"/>
              <w:rPr>
                <w:iCs/>
                <w:lang w:eastAsia="x-none"/>
              </w:rPr>
            </w:pPr>
          </w:p>
        </w:tc>
        <w:tc>
          <w:tcPr>
            <w:tcW w:w="2430" w:type="dxa"/>
          </w:tcPr>
          <w:p w14:paraId="444152B1" w14:textId="509E8BD6" w:rsidR="005D039B" w:rsidRPr="007D1AED" w:rsidRDefault="0025555F" w:rsidP="002B6F5D">
            <w:pPr>
              <w:pStyle w:val="TableText"/>
              <w:rPr>
                <w:iCs/>
                <w:lang w:eastAsia="x-none"/>
              </w:rPr>
            </w:pPr>
            <w:r>
              <w:rPr>
                <w:iCs/>
                <w:lang w:eastAsia="x-none"/>
              </w:rPr>
              <w:t xml:space="preserve">Accepted by Robert </w:t>
            </w:r>
            <w:r w:rsidR="00371060">
              <w:rPr>
                <w:iCs/>
                <w:lang w:eastAsia="x-none"/>
              </w:rPr>
              <w:t>Silverman 10/6</w:t>
            </w:r>
            <w:r w:rsidR="005D039B">
              <w:rPr>
                <w:iCs/>
                <w:lang w:eastAsia="x-none"/>
              </w:rPr>
              <w:t>/17</w:t>
            </w:r>
          </w:p>
        </w:tc>
      </w:tr>
      <w:tr w:rsidR="0025555F" w:rsidRPr="007D1AED" w14:paraId="6D4C078F" w14:textId="77777777" w:rsidTr="00055403">
        <w:trPr>
          <w:cantSplit/>
        </w:trPr>
        <w:tc>
          <w:tcPr>
            <w:tcW w:w="2100" w:type="dxa"/>
          </w:tcPr>
          <w:p w14:paraId="78EA75C4" w14:textId="77777777" w:rsidR="0025555F" w:rsidRDefault="0025555F" w:rsidP="0025555F">
            <w:pPr>
              <w:pStyle w:val="TableText"/>
              <w:rPr>
                <w:iCs/>
                <w:lang w:eastAsia="x-none"/>
              </w:rPr>
            </w:pPr>
            <w:r>
              <w:rPr>
                <w:iCs/>
                <w:lang w:eastAsia="x-none"/>
              </w:rPr>
              <w:t>Date Submitted for Change Update</w:t>
            </w:r>
          </w:p>
          <w:p w14:paraId="46200944" w14:textId="446B92CB" w:rsidR="0025555F" w:rsidRDefault="0025555F" w:rsidP="0025555F">
            <w:pPr>
              <w:pStyle w:val="TableText"/>
              <w:rPr>
                <w:iCs/>
                <w:lang w:eastAsia="x-none"/>
              </w:rPr>
            </w:pPr>
            <w:r>
              <w:rPr>
                <w:iCs/>
                <w:lang w:eastAsia="x-none"/>
              </w:rPr>
              <w:t>10/19/17</w:t>
            </w:r>
          </w:p>
        </w:tc>
        <w:tc>
          <w:tcPr>
            <w:tcW w:w="4680" w:type="dxa"/>
          </w:tcPr>
          <w:p w14:paraId="1512B5C9" w14:textId="3C5B3591" w:rsidR="0025555F" w:rsidRDefault="0025555F" w:rsidP="002B6F5D">
            <w:pPr>
              <w:pStyle w:val="TableText"/>
            </w:pPr>
            <w:r>
              <w:rPr>
                <w:iCs/>
                <w:lang w:eastAsia="x-none"/>
              </w:rPr>
              <w:t xml:space="preserve">Updating Pathway two b) to read: </w:t>
            </w:r>
            <w:r w:rsidRPr="007D1AED">
              <w:t xml:space="preserve">User answers one division </w:t>
            </w:r>
            <w:r w:rsidRPr="007D1AED">
              <w:rPr>
                <w:u w:val="single"/>
              </w:rPr>
              <w:t>report asks which division from among choices in 40.8</w:t>
            </w:r>
            <w:r w:rsidRPr="007D1AED">
              <w:t>, defaults to the one that matches t</w:t>
            </w:r>
            <w:r>
              <w:t>heir signed-in file 200 division.</w:t>
            </w:r>
          </w:p>
          <w:bookmarkStart w:id="0" w:name="_MON_1571827436"/>
          <w:bookmarkEnd w:id="0"/>
          <w:p w14:paraId="1222C02A" w14:textId="6CB94BE5" w:rsidR="0025555F" w:rsidRDefault="00850704" w:rsidP="002B6F5D">
            <w:pPr>
              <w:pStyle w:val="TableText"/>
              <w:rPr>
                <w:iCs/>
                <w:lang w:eastAsia="x-none"/>
              </w:rPr>
            </w:pPr>
            <w:r>
              <w:rPr>
                <w:iCs/>
                <w:lang w:eastAsia="x-none"/>
              </w:rPr>
              <w:object w:dxaOrig="1551" w:dyaOrig="1004" w14:anchorId="2D89E4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9" o:title=""/>
                </v:shape>
                <o:OLEObject Type="Embed" ProgID="Word.Document.8" ShapeID="_x0000_i1025" DrawAspect="Icon" ObjectID="_1571827466" r:id="rId10">
                  <o:FieldCodes>\s</o:FieldCodes>
                </o:OLEObject>
              </w:object>
            </w:r>
            <w:bookmarkStart w:id="1" w:name="_GoBack"/>
            <w:bookmarkEnd w:id="1"/>
          </w:p>
          <w:p w14:paraId="561053F6" w14:textId="3B8C6BDC" w:rsidR="0025555F" w:rsidRDefault="0025555F" w:rsidP="002B6F5D">
            <w:pPr>
              <w:pStyle w:val="TableText"/>
              <w:rPr>
                <w:iCs/>
                <w:lang w:eastAsia="x-none"/>
              </w:rPr>
            </w:pPr>
          </w:p>
        </w:tc>
        <w:tc>
          <w:tcPr>
            <w:tcW w:w="2430" w:type="dxa"/>
          </w:tcPr>
          <w:p w14:paraId="4B71F18A" w14:textId="3F58D53C" w:rsidR="0025555F" w:rsidRDefault="0025555F" w:rsidP="002B6F5D">
            <w:pPr>
              <w:pStyle w:val="TableText"/>
              <w:rPr>
                <w:iCs/>
                <w:lang w:eastAsia="x-none"/>
              </w:rPr>
            </w:pPr>
            <w:r>
              <w:rPr>
                <w:iCs/>
                <w:lang w:eastAsia="x-none"/>
              </w:rPr>
              <w:t>Accepted by Robert Silverman 10/19/2017</w:t>
            </w:r>
          </w:p>
        </w:tc>
      </w:tr>
    </w:tbl>
    <w:p w14:paraId="0AF5E76C" w14:textId="77777777" w:rsidR="00CE55E4" w:rsidRDefault="00CE55E4" w:rsidP="006D4EA1"/>
    <w:sectPr w:rsidR="00CE55E4" w:rsidSect="00C242D0">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8E0597" w14:textId="77777777" w:rsidR="00B90AE2" w:rsidRDefault="00B90AE2" w:rsidP="009C05D6">
      <w:r>
        <w:separator/>
      </w:r>
    </w:p>
  </w:endnote>
  <w:endnote w:type="continuationSeparator" w:id="0">
    <w:p w14:paraId="1585326B" w14:textId="77777777" w:rsidR="00B90AE2" w:rsidRDefault="00B90AE2" w:rsidP="009C0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3EBBB" w14:textId="77777777" w:rsidR="00370F47" w:rsidRDefault="00370F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7D846" w14:textId="69B1C158" w:rsidR="00055403" w:rsidRPr="00370F47" w:rsidRDefault="00055403" w:rsidP="00370F4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0DB00" w14:textId="77777777" w:rsidR="00370F47" w:rsidRDefault="00370F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A14A21" w14:textId="77777777" w:rsidR="00B90AE2" w:rsidRDefault="00B90AE2" w:rsidP="009C05D6">
      <w:r>
        <w:separator/>
      </w:r>
    </w:p>
  </w:footnote>
  <w:footnote w:type="continuationSeparator" w:id="0">
    <w:p w14:paraId="456C56CD" w14:textId="77777777" w:rsidR="00B90AE2" w:rsidRDefault="00B90AE2" w:rsidP="009C05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44208" w14:textId="77777777" w:rsidR="00370F47" w:rsidRDefault="00370F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D2AB6" w14:textId="77777777" w:rsidR="00055403" w:rsidRPr="00370F47" w:rsidRDefault="00055403" w:rsidP="00370F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6E176" w14:textId="77777777" w:rsidR="00370F47" w:rsidRDefault="00370F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200CB"/>
    <w:multiLevelType w:val="hybridMultilevel"/>
    <w:tmpl w:val="64F6A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D9496D"/>
    <w:multiLevelType w:val="hybridMultilevel"/>
    <w:tmpl w:val="11309FCA"/>
    <w:lvl w:ilvl="0" w:tplc="A95A700E">
      <w:start w:val="1"/>
      <w:numFmt w:val="bullet"/>
      <w:lvlText w:val=""/>
      <w:lvlJc w:val="left"/>
      <w:pPr>
        <w:ind w:left="728" w:hanging="360"/>
      </w:pPr>
      <w:rPr>
        <w:rFonts w:ascii="Symbol" w:hAnsi="Symbol" w:hint="default"/>
        <w:color w:val="auto"/>
      </w:rPr>
    </w:lvl>
    <w:lvl w:ilvl="1" w:tplc="04090003">
      <w:start w:val="1"/>
      <w:numFmt w:val="bullet"/>
      <w:lvlText w:val="o"/>
      <w:lvlJc w:val="left"/>
      <w:pPr>
        <w:ind w:left="1448" w:hanging="360"/>
      </w:pPr>
      <w:rPr>
        <w:rFonts w:ascii="Courier New" w:hAnsi="Courier New" w:cs="Courier New" w:hint="default"/>
      </w:rPr>
    </w:lvl>
    <w:lvl w:ilvl="2" w:tplc="04090005" w:tentative="1">
      <w:start w:val="1"/>
      <w:numFmt w:val="bullet"/>
      <w:lvlText w:val=""/>
      <w:lvlJc w:val="left"/>
      <w:pPr>
        <w:ind w:left="2168" w:hanging="360"/>
      </w:pPr>
      <w:rPr>
        <w:rFonts w:ascii="Wingdings" w:hAnsi="Wingdings" w:hint="default"/>
      </w:rPr>
    </w:lvl>
    <w:lvl w:ilvl="3" w:tplc="04090001" w:tentative="1">
      <w:start w:val="1"/>
      <w:numFmt w:val="bullet"/>
      <w:lvlText w:val=""/>
      <w:lvlJc w:val="left"/>
      <w:pPr>
        <w:ind w:left="2888" w:hanging="360"/>
      </w:pPr>
      <w:rPr>
        <w:rFonts w:ascii="Symbol" w:hAnsi="Symbol" w:hint="default"/>
      </w:rPr>
    </w:lvl>
    <w:lvl w:ilvl="4" w:tplc="04090003" w:tentative="1">
      <w:start w:val="1"/>
      <w:numFmt w:val="bullet"/>
      <w:lvlText w:val="o"/>
      <w:lvlJc w:val="left"/>
      <w:pPr>
        <w:ind w:left="3608" w:hanging="360"/>
      </w:pPr>
      <w:rPr>
        <w:rFonts w:ascii="Courier New" w:hAnsi="Courier New" w:cs="Courier New" w:hint="default"/>
      </w:rPr>
    </w:lvl>
    <w:lvl w:ilvl="5" w:tplc="04090005" w:tentative="1">
      <w:start w:val="1"/>
      <w:numFmt w:val="bullet"/>
      <w:lvlText w:val=""/>
      <w:lvlJc w:val="left"/>
      <w:pPr>
        <w:ind w:left="4328" w:hanging="360"/>
      </w:pPr>
      <w:rPr>
        <w:rFonts w:ascii="Wingdings" w:hAnsi="Wingdings" w:hint="default"/>
      </w:rPr>
    </w:lvl>
    <w:lvl w:ilvl="6" w:tplc="04090001" w:tentative="1">
      <w:start w:val="1"/>
      <w:numFmt w:val="bullet"/>
      <w:lvlText w:val=""/>
      <w:lvlJc w:val="left"/>
      <w:pPr>
        <w:ind w:left="5048" w:hanging="360"/>
      </w:pPr>
      <w:rPr>
        <w:rFonts w:ascii="Symbol" w:hAnsi="Symbol" w:hint="default"/>
      </w:rPr>
    </w:lvl>
    <w:lvl w:ilvl="7" w:tplc="04090003" w:tentative="1">
      <w:start w:val="1"/>
      <w:numFmt w:val="bullet"/>
      <w:lvlText w:val="o"/>
      <w:lvlJc w:val="left"/>
      <w:pPr>
        <w:ind w:left="5768" w:hanging="360"/>
      </w:pPr>
      <w:rPr>
        <w:rFonts w:ascii="Courier New" w:hAnsi="Courier New" w:cs="Courier New" w:hint="default"/>
      </w:rPr>
    </w:lvl>
    <w:lvl w:ilvl="8" w:tplc="04090005" w:tentative="1">
      <w:start w:val="1"/>
      <w:numFmt w:val="bullet"/>
      <w:lvlText w:val=""/>
      <w:lvlJc w:val="left"/>
      <w:pPr>
        <w:ind w:left="6488" w:hanging="360"/>
      </w:pPr>
      <w:rPr>
        <w:rFonts w:ascii="Wingdings" w:hAnsi="Wingdings" w:hint="default"/>
      </w:rPr>
    </w:lvl>
  </w:abstractNum>
  <w:abstractNum w:abstractNumId="2">
    <w:nsid w:val="1C813101"/>
    <w:multiLevelType w:val="hybridMultilevel"/>
    <w:tmpl w:val="74BA7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8381C"/>
    <w:multiLevelType w:val="hybridMultilevel"/>
    <w:tmpl w:val="E982A846"/>
    <w:lvl w:ilvl="0" w:tplc="A8B48666">
      <w:start w:val="1"/>
      <w:numFmt w:val="bullet"/>
      <w:pStyle w:val="InstructionalBullet1"/>
      <w:lvlText w:val=""/>
      <w:lvlJc w:val="left"/>
      <w:pPr>
        <w:tabs>
          <w:tab w:val="num" w:pos="720"/>
        </w:tabs>
        <w:ind w:left="720" w:hanging="360"/>
      </w:pPr>
      <w:rPr>
        <w:rFonts w:ascii="Symbol" w:hAnsi="Symbol" w:hint="default"/>
      </w:rPr>
    </w:lvl>
    <w:lvl w:ilvl="1" w:tplc="3F343218">
      <w:start w:val="1"/>
      <w:numFmt w:val="decimal"/>
      <w:lvlText w:val="%2."/>
      <w:lvlJc w:val="left"/>
      <w:pPr>
        <w:tabs>
          <w:tab w:val="num" w:pos="1440"/>
        </w:tabs>
        <w:ind w:left="1440" w:hanging="360"/>
      </w:pPr>
      <w:rPr>
        <w:rFonts w:hint="default"/>
      </w:rPr>
    </w:lvl>
    <w:lvl w:ilvl="2" w:tplc="BBECEF1A">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4">
    <w:nsid w:val="27C72703"/>
    <w:multiLevelType w:val="hybridMultilevel"/>
    <w:tmpl w:val="8A3EF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DA852C1"/>
    <w:multiLevelType w:val="hybridMultilevel"/>
    <w:tmpl w:val="4312846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BF5D7B"/>
    <w:multiLevelType w:val="hybridMultilevel"/>
    <w:tmpl w:val="74BA7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5D5C09"/>
    <w:multiLevelType w:val="hybridMultilevel"/>
    <w:tmpl w:val="9E2EC00E"/>
    <w:lvl w:ilvl="0" w:tplc="4B86A298">
      <w:start w:val="1"/>
      <w:numFmt w:val="bullet"/>
      <w:pStyle w:val="TableText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2FB5785"/>
    <w:multiLevelType w:val="hybridMultilevel"/>
    <w:tmpl w:val="A3AA25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5EB5800"/>
    <w:multiLevelType w:val="hybridMultilevel"/>
    <w:tmpl w:val="5D0057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C05795"/>
    <w:multiLevelType w:val="hybridMultilevel"/>
    <w:tmpl w:val="EB1E64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662E3113"/>
    <w:multiLevelType w:val="hybridMultilevel"/>
    <w:tmpl w:val="934AF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840B7E"/>
    <w:multiLevelType w:val="hybridMultilevel"/>
    <w:tmpl w:val="0A6E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D204E6"/>
    <w:multiLevelType w:val="hybridMultilevel"/>
    <w:tmpl w:val="21D2F0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6660CD"/>
    <w:multiLevelType w:val="hybridMultilevel"/>
    <w:tmpl w:val="E050E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9D4872"/>
    <w:multiLevelType w:val="hybridMultilevel"/>
    <w:tmpl w:val="804EA7CC"/>
    <w:lvl w:ilvl="0" w:tplc="40E85BCE">
      <w:start w:val="1"/>
      <w:numFmt w:val="decimal"/>
      <w:lvlText w:val="%1)"/>
      <w:lvlJc w:val="left"/>
      <w:pPr>
        <w:ind w:left="405" w:hanging="360"/>
      </w:pPr>
    </w:lvl>
    <w:lvl w:ilvl="1" w:tplc="04090019">
      <w:start w:val="1"/>
      <w:numFmt w:val="lowerLetter"/>
      <w:lvlText w:val="%2."/>
      <w:lvlJc w:val="left"/>
      <w:pPr>
        <w:ind w:left="1125" w:hanging="360"/>
      </w:pPr>
    </w:lvl>
    <w:lvl w:ilvl="2" w:tplc="0409001B">
      <w:start w:val="1"/>
      <w:numFmt w:val="lowerRoman"/>
      <w:lvlText w:val="%3."/>
      <w:lvlJc w:val="right"/>
      <w:pPr>
        <w:ind w:left="1845" w:hanging="180"/>
      </w:pPr>
    </w:lvl>
    <w:lvl w:ilvl="3" w:tplc="0409000F">
      <w:start w:val="1"/>
      <w:numFmt w:val="decimal"/>
      <w:lvlText w:val="%4."/>
      <w:lvlJc w:val="left"/>
      <w:pPr>
        <w:ind w:left="2565" w:hanging="360"/>
      </w:pPr>
    </w:lvl>
    <w:lvl w:ilvl="4" w:tplc="04090019">
      <w:start w:val="1"/>
      <w:numFmt w:val="lowerLetter"/>
      <w:lvlText w:val="%5."/>
      <w:lvlJc w:val="left"/>
      <w:pPr>
        <w:ind w:left="3285" w:hanging="360"/>
      </w:pPr>
    </w:lvl>
    <w:lvl w:ilvl="5" w:tplc="0409001B">
      <w:start w:val="1"/>
      <w:numFmt w:val="lowerRoman"/>
      <w:lvlText w:val="%6."/>
      <w:lvlJc w:val="right"/>
      <w:pPr>
        <w:ind w:left="4005" w:hanging="180"/>
      </w:pPr>
    </w:lvl>
    <w:lvl w:ilvl="6" w:tplc="0409000F">
      <w:start w:val="1"/>
      <w:numFmt w:val="decimal"/>
      <w:lvlText w:val="%7."/>
      <w:lvlJc w:val="left"/>
      <w:pPr>
        <w:ind w:left="4725" w:hanging="360"/>
      </w:pPr>
    </w:lvl>
    <w:lvl w:ilvl="7" w:tplc="04090019">
      <w:start w:val="1"/>
      <w:numFmt w:val="lowerLetter"/>
      <w:lvlText w:val="%8."/>
      <w:lvlJc w:val="left"/>
      <w:pPr>
        <w:ind w:left="5445" w:hanging="360"/>
      </w:pPr>
    </w:lvl>
    <w:lvl w:ilvl="8" w:tplc="0409001B">
      <w:start w:val="1"/>
      <w:numFmt w:val="lowerRoman"/>
      <w:lvlText w:val="%9."/>
      <w:lvlJc w:val="right"/>
      <w:pPr>
        <w:ind w:left="6165" w:hanging="180"/>
      </w:pPr>
    </w:lvl>
  </w:abstractNum>
  <w:num w:numId="1">
    <w:abstractNumId w:val="7"/>
  </w:num>
  <w:num w:numId="2">
    <w:abstractNumId w:val="1"/>
  </w:num>
  <w:num w:numId="3">
    <w:abstractNumId w:val="13"/>
  </w:num>
  <w:num w:numId="4">
    <w:abstractNumId w:val="9"/>
  </w:num>
  <w:num w:numId="5">
    <w:abstractNumId w:val="11"/>
  </w:num>
  <w:num w:numId="6">
    <w:abstractNumId w:val="2"/>
  </w:num>
  <w:num w:numId="7">
    <w:abstractNumId w:val="14"/>
  </w:num>
  <w:num w:numId="8">
    <w:abstractNumId w:val="7"/>
  </w:num>
  <w:num w:numId="9">
    <w:abstractNumId w:val="7"/>
  </w:num>
  <w:num w:numId="10">
    <w:abstractNumId w:val="7"/>
  </w:num>
  <w:num w:numId="11">
    <w:abstractNumId w:val="3"/>
  </w:num>
  <w:num w:numId="12">
    <w:abstractNumId w:val="6"/>
  </w:num>
  <w:num w:numId="13">
    <w:abstractNumId w:val="0"/>
  </w:num>
  <w:num w:numId="14">
    <w:abstractNumId w:val="12"/>
  </w:num>
  <w:num w:numId="15">
    <w:abstractNumId w:val="8"/>
  </w:num>
  <w:num w:numId="16">
    <w:abstractNumId w:val="4"/>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79C"/>
    <w:rsid w:val="00003A8B"/>
    <w:rsid w:val="00011820"/>
    <w:rsid w:val="0001195E"/>
    <w:rsid w:val="0002425B"/>
    <w:rsid w:val="00051421"/>
    <w:rsid w:val="00055403"/>
    <w:rsid w:val="000917AC"/>
    <w:rsid w:val="000A2151"/>
    <w:rsid w:val="000A600A"/>
    <w:rsid w:val="000B7666"/>
    <w:rsid w:val="000F4900"/>
    <w:rsid w:val="0012737D"/>
    <w:rsid w:val="001425F9"/>
    <w:rsid w:val="00196A7C"/>
    <w:rsid w:val="001B779F"/>
    <w:rsid w:val="001E0528"/>
    <w:rsid w:val="001E50D1"/>
    <w:rsid w:val="001E68BA"/>
    <w:rsid w:val="002009D9"/>
    <w:rsid w:val="0025555F"/>
    <w:rsid w:val="002B0216"/>
    <w:rsid w:val="002B6F5D"/>
    <w:rsid w:val="002B709F"/>
    <w:rsid w:val="002D129A"/>
    <w:rsid w:val="002D762E"/>
    <w:rsid w:val="002F1D52"/>
    <w:rsid w:val="00346B27"/>
    <w:rsid w:val="00363E04"/>
    <w:rsid w:val="00367370"/>
    <w:rsid w:val="0037063C"/>
    <w:rsid w:val="00370F47"/>
    <w:rsid w:val="00371060"/>
    <w:rsid w:val="00405826"/>
    <w:rsid w:val="00416947"/>
    <w:rsid w:val="00455953"/>
    <w:rsid w:val="004569BC"/>
    <w:rsid w:val="00483E1F"/>
    <w:rsid w:val="00487F4C"/>
    <w:rsid w:val="004A54E4"/>
    <w:rsid w:val="004C381A"/>
    <w:rsid w:val="004D135E"/>
    <w:rsid w:val="00507110"/>
    <w:rsid w:val="00512437"/>
    <w:rsid w:val="00517474"/>
    <w:rsid w:val="0055517F"/>
    <w:rsid w:val="00572CC2"/>
    <w:rsid w:val="005B22B7"/>
    <w:rsid w:val="005B43D1"/>
    <w:rsid w:val="005D039B"/>
    <w:rsid w:val="005D03CA"/>
    <w:rsid w:val="005D2544"/>
    <w:rsid w:val="005D7E8B"/>
    <w:rsid w:val="006032F3"/>
    <w:rsid w:val="00683ACD"/>
    <w:rsid w:val="006A7194"/>
    <w:rsid w:val="006D4EA1"/>
    <w:rsid w:val="006E7D22"/>
    <w:rsid w:val="006F0F28"/>
    <w:rsid w:val="00701417"/>
    <w:rsid w:val="00701E5B"/>
    <w:rsid w:val="0071003C"/>
    <w:rsid w:val="00734D0A"/>
    <w:rsid w:val="007918BA"/>
    <w:rsid w:val="007C0B28"/>
    <w:rsid w:val="007C4BE2"/>
    <w:rsid w:val="007D1AED"/>
    <w:rsid w:val="007F782E"/>
    <w:rsid w:val="008149AA"/>
    <w:rsid w:val="00850704"/>
    <w:rsid w:val="00870C7B"/>
    <w:rsid w:val="0087442F"/>
    <w:rsid w:val="00886565"/>
    <w:rsid w:val="008A44CC"/>
    <w:rsid w:val="008D137D"/>
    <w:rsid w:val="009857AF"/>
    <w:rsid w:val="0099763A"/>
    <w:rsid w:val="009C05D6"/>
    <w:rsid w:val="009D4439"/>
    <w:rsid w:val="009E48C9"/>
    <w:rsid w:val="009F203F"/>
    <w:rsid w:val="00A473D6"/>
    <w:rsid w:val="00AE25CC"/>
    <w:rsid w:val="00AF38F4"/>
    <w:rsid w:val="00B14259"/>
    <w:rsid w:val="00B17A5B"/>
    <w:rsid w:val="00B22631"/>
    <w:rsid w:val="00B23446"/>
    <w:rsid w:val="00B4298D"/>
    <w:rsid w:val="00B477CD"/>
    <w:rsid w:val="00B54A95"/>
    <w:rsid w:val="00B671C1"/>
    <w:rsid w:val="00B815B5"/>
    <w:rsid w:val="00B90AE2"/>
    <w:rsid w:val="00B96043"/>
    <w:rsid w:val="00BA0C8B"/>
    <w:rsid w:val="00BD04EA"/>
    <w:rsid w:val="00BF6598"/>
    <w:rsid w:val="00BF780F"/>
    <w:rsid w:val="00C242D0"/>
    <w:rsid w:val="00C55322"/>
    <w:rsid w:val="00C70188"/>
    <w:rsid w:val="00CA170B"/>
    <w:rsid w:val="00CA4991"/>
    <w:rsid w:val="00CE55E4"/>
    <w:rsid w:val="00D140D3"/>
    <w:rsid w:val="00D47A06"/>
    <w:rsid w:val="00D61F7A"/>
    <w:rsid w:val="00D84E9B"/>
    <w:rsid w:val="00DA791A"/>
    <w:rsid w:val="00DB4DF3"/>
    <w:rsid w:val="00DF0D33"/>
    <w:rsid w:val="00E00959"/>
    <w:rsid w:val="00E05747"/>
    <w:rsid w:val="00E600C5"/>
    <w:rsid w:val="00E9187E"/>
    <w:rsid w:val="00EB62DD"/>
    <w:rsid w:val="00ED2EA0"/>
    <w:rsid w:val="00EF61C2"/>
    <w:rsid w:val="00F07ED4"/>
    <w:rsid w:val="00F10EBE"/>
    <w:rsid w:val="00F26CA2"/>
    <w:rsid w:val="00F573E3"/>
    <w:rsid w:val="00F6179C"/>
    <w:rsid w:val="00F70A17"/>
    <w:rsid w:val="00F74323"/>
    <w:rsid w:val="00FA2D7A"/>
    <w:rsid w:val="00FC6F55"/>
    <w:rsid w:val="00FD1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57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79C"/>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rsid w:val="00F6179C"/>
    <w:pPr>
      <w:spacing w:before="60" w:after="60" w:line="240" w:lineRule="auto"/>
    </w:pPr>
    <w:rPr>
      <w:rFonts w:ascii="Arial" w:eastAsia="Times New Roman" w:hAnsi="Arial" w:cs="Arial"/>
      <w:b/>
    </w:rPr>
  </w:style>
  <w:style w:type="paragraph" w:customStyle="1" w:styleId="TableText">
    <w:name w:val="Table Text"/>
    <w:link w:val="TableTextChar"/>
    <w:rsid w:val="00F6179C"/>
    <w:pPr>
      <w:spacing w:before="60" w:after="60" w:line="240" w:lineRule="auto"/>
    </w:pPr>
    <w:rPr>
      <w:rFonts w:ascii="Arial" w:eastAsia="Times New Roman" w:hAnsi="Arial" w:cs="Arial"/>
      <w:sz w:val="20"/>
      <w:szCs w:val="20"/>
    </w:rPr>
  </w:style>
  <w:style w:type="character" w:customStyle="1" w:styleId="TableTextChar">
    <w:name w:val="Table Text Char"/>
    <w:link w:val="TableText"/>
    <w:rsid w:val="00F6179C"/>
    <w:rPr>
      <w:rFonts w:ascii="Arial" w:eastAsia="Times New Roman" w:hAnsi="Arial" w:cs="Arial"/>
      <w:sz w:val="20"/>
      <w:szCs w:val="20"/>
    </w:rPr>
  </w:style>
  <w:style w:type="paragraph" w:customStyle="1" w:styleId="TableTextBullet">
    <w:name w:val="Table Text Bullet"/>
    <w:basedOn w:val="TableText"/>
    <w:rsid w:val="00F26CA2"/>
    <w:pPr>
      <w:numPr>
        <w:numId w:val="1"/>
      </w:numPr>
    </w:pPr>
  </w:style>
  <w:style w:type="paragraph" w:styleId="BalloonText">
    <w:name w:val="Balloon Text"/>
    <w:basedOn w:val="Normal"/>
    <w:link w:val="BalloonTextChar"/>
    <w:uiPriority w:val="99"/>
    <w:semiHidden/>
    <w:unhideWhenUsed/>
    <w:rsid w:val="000A2151"/>
    <w:rPr>
      <w:rFonts w:ascii="Tahoma" w:hAnsi="Tahoma" w:cs="Tahoma"/>
      <w:sz w:val="16"/>
      <w:szCs w:val="16"/>
    </w:rPr>
  </w:style>
  <w:style w:type="character" w:customStyle="1" w:styleId="BalloonTextChar">
    <w:name w:val="Balloon Text Char"/>
    <w:basedOn w:val="DefaultParagraphFont"/>
    <w:link w:val="BalloonText"/>
    <w:uiPriority w:val="99"/>
    <w:semiHidden/>
    <w:rsid w:val="000A2151"/>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B96043"/>
    <w:rPr>
      <w:sz w:val="16"/>
      <w:szCs w:val="16"/>
    </w:rPr>
  </w:style>
  <w:style w:type="paragraph" w:styleId="CommentText">
    <w:name w:val="annotation text"/>
    <w:basedOn w:val="Normal"/>
    <w:link w:val="CommentTextChar"/>
    <w:uiPriority w:val="99"/>
    <w:semiHidden/>
    <w:unhideWhenUsed/>
    <w:rsid w:val="00B96043"/>
    <w:rPr>
      <w:sz w:val="20"/>
      <w:szCs w:val="20"/>
    </w:rPr>
  </w:style>
  <w:style w:type="character" w:customStyle="1" w:styleId="CommentTextChar">
    <w:name w:val="Comment Text Char"/>
    <w:basedOn w:val="DefaultParagraphFont"/>
    <w:link w:val="CommentText"/>
    <w:uiPriority w:val="99"/>
    <w:semiHidden/>
    <w:rsid w:val="00B960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96043"/>
    <w:rPr>
      <w:b/>
      <w:bCs/>
    </w:rPr>
  </w:style>
  <w:style w:type="character" w:customStyle="1" w:styleId="CommentSubjectChar">
    <w:name w:val="Comment Subject Char"/>
    <w:basedOn w:val="CommentTextChar"/>
    <w:link w:val="CommentSubject"/>
    <w:uiPriority w:val="99"/>
    <w:semiHidden/>
    <w:rsid w:val="00B96043"/>
    <w:rPr>
      <w:rFonts w:ascii="Times New Roman" w:eastAsia="Times New Roman" w:hAnsi="Times New Roman" w:cs="Times New Roman"/>
      <w:b/>
      <w:bCs/>
      <w:sz w:val="20"/>
      <w:szCs w:val="20"/>
    </w:rPr>
  </w:style>
  <w:style w:type="paragraph" w:styleId="Revision">
    <w:name w:val="Revision"/>
    <w:hidden/>
    <w:uiPriority w:val="99"/>
    <w:semiHidden/>
    <w:rsid w:val="00B14259"/>
    <w:pPr>
      <w:spacing w:after="0" w:line="240" w:lineRule="auto"/>
    </w:pPr>
    <w:rPr>
      <w:rFonts w:ascii="Times New Roman" w:eastAsia="Times New Roman" w:hAnsi="Times New Roman" w:cs="Times New Roman"/>
      <w:szCs w:val="24"/>
    </w:rPr>
  </w:style>
  <w:style w:type="paragraph" w:customStyle="1" w:styleId="InstructionalBullet1">
    <w:name w:val="Instructional Bullet 1"/>
    <w:next w:val="BodyText"/>
    <w:rsid w:val="006D4EA1"/>
    <w:pPr>
      <w:numPr>
        <w:numId w:val="11"/>
      </w:numPr>
      <w:spacing w:before="40" w:after="40" w:line="240" w:lineRule="auto"/>
    </w:pPr>
    <w:rPr>
      <w:rFonts w:ascii="Times New Roman" w:eastAsia="Times New Roman" w:hAnsi="Times New Roman" w:cs="Times New Roman"/>
      <w:i/>
      <w:color w:val="0000FF"/>
      <w:sz w:val="24"/>
      <w:szCs w:val="24"/>
    </w:rPr>
  </w:style>
  <w:style w:type="paragraph" w:styleId="BodyText">
    <w:name w:val="Body Text"/>
    <w:basedOn w:val="Normal"/>
    <w:link w:val="BodyTextChar"/>
    <w:uiPriority w:val="99"/>
    <w:unhideWhenUsed/>
    <w:rsid w:val="006D4EA1"/>
    <w:pPr>
      <w:spacing w:after="120"/>
    </w:pPr>
  </w:style>
  <w:style w:type="character" w:customStyle="1" w:styleId="BodyTextChar">
    <w:name w:val="Body Text Char"/>
    <w:basedOn w:val="DefaultParagraphFont"/>
    <w:link w:val="BodyText"/>
    <w:uiPriority w:val="99"/>
    <w:rsid w:val="006D4EA1"/>
    <w:rPr>
      <w:rFonts w:ascii="Times New Roman" w:eastAsia="Times New Roman" w:hAnsi="Times New Roman" w:cs="Times New Roman"/>
      <w:szCs w:val="24"/>
    </w:rPr>
  </w:style>
  <w:style w:type="paragraph" w:customStyle="1" w:styleId="Title2">
    <w:name w:val="Title 2"/>
    <w:rsid w:val="006D4EA1"/>
    <w:pPr>
      <w:spacing w:before="120" w:after="120" w:line="240" w:lineRule="auto"/>
      <w:jc w:val="center"/>
    </w:pPr>
    <w:rPr>
      <w:rFonts w:ascii="Arial" w:eastAsia="Times New Roman" w:hAnsi="Arial" w:cs="Arial"/>
      <w:b/>
      <w:bCs/>
      <w:sz w:val="28"/>
      <w:szCs w:val="32"/>
    </w:rPr>
  </w:style>
  <w:style w:type="paragraph" w:styleId="Header">
    <w:name w:val="header"/>
    <w:basedOn w:val="Normal"/>
    <w:link w:val="HeaderChar"/>
    <w:uiPriority w:val="99"/>
    <w:unhideWhenUsed/>
    <w:rsid w:val="009C05D6"/>
    <w:pPr>
      <w:tabs>
        <w:tab w:val="center" w:pos="4680"/>
        <w:tab w:val="right" w:pos="9360"/>
      </w:tabs>
    </w:pPr>
  </w:style>
  <w:style w:type="character" w:customStyle="1" w:styleId="HeaderChar">
    <w:name w:val="Header Char"/>
    <w:basedOn w:val="DefaultParagraphFont"/>
    <w:link w:val="Header"/>
    <w:uiPriority w:val="99"/>
    <w:rsid w:val="009C05D6"/>
    <w:rPr>
      <w:rFonts w:ascii="Times New Roman" w:eastAsia="Times New Roman" w:hAnsi="Times New Roman" w:cs="Times New Roman"/>
      <w:szCs w:val="24"/>
    </w:rPr>
  </w:style>
  <w:style w:type="paragraph" w:styleId="Footer">
    <w:name w:val="footer"/>
    <w:basedOn w:val="Normal"/>
    <w:link w:val="FooterChar"/>
    <w:uiPriority w:val="99"/>
    <w:unhideWhenUsed/>
    <w:rsid w:val="009C05D6"/>
    <w:pPr>
      <w:tabs>
        <w:tab w:val="center" w:pos="4680"/>
        <w:tab w:val="right" w:pos="9360"/>
      </w:tabs>
    </w:pPr>
  </w:style>
  <w:style w:type="character" w:customStyle="1" w:styleId="FooterChar">
    <w:name w:val="Footer Char"/>
    <w:basedOn w:val="DefaultParagraphFont"/>
    <w:link w:val="Footer"/>
    <w:uiPriority w:val="99"/>
    <w:rsid w:val="009C05D6"/>
    <w:rPr>
      <w:rFonts w:ascii="Times New Roman" w:eastAsia="Times New Roman" w:hAnsi="Times New Roman" w:cs="Times New Roman"/>
      <w:szCs w:val="24"/>
    </w:rPr>
  </w:style>
  <w:style w:type="character" w:styleId="PageNumber">
    <w:name w:val="page number"/>
    <w:basedOn w:val="DefaultParagraphFont"/>
    <w:rsid w:val="009C05D6"/>
  </w:style>
  <w:style w:type="character" w:styleId="Hyperlink">
    <w:name w:val="Hyperlink"/>
    <w:basedOn w:val="DefaultParagraphFont"/>
    <w:uiPriority w:val="99"/>
    <w:unhideWhenUsed/>
    <w:rsid w:val="00E00959"/>
    <w:rPr>
      <w:color w:val="0000FF" w:themeColor="hyperlink"/>
      <w:u w:val="single"/>
    </w:rPr>
  </w:style>
  <w:style w:type="character" w:styleId="FollowedHyperlink">
    <w:name w:val="FollowedHyperlink"/>
    <w:basedOn w:val="DefaultParagraphFont"/>
    <w:uiPriority w:val="99"/>
    <w:semiHidden/>
    <w:unhideWhenUsed/>
    <w:rsid w:val="00011820"/>
    <w:rPr>
      <w:color w:val="800080" w:themeColor="followedHyperlink"/>
      <w:u w:val="single"/>
    </w:rPr>
  </w:style>
  <w:style w:type="paragraph" w:styleId="NormalWeb">
    <w:name w:val="Normal (Web)"/>
    <w:basedOn w:val="Normal"/>
    <w:uiPriority w:val="99"/>
    <w:semiHidden/>
    <w:unhideWhenUsed/>
    <w:rsid w:val="00EB62DD"/>
    <w:pPr>
      <w:spacing w:before="100" w:beforeAutospacing="1" w:after="100" w:afterAutospacing="1"/>
    </w:pPr>
    <w:rPr>
      <w:sz w:val="24"/>
    </w:rPr>
  </w:style>
  <w:style w:type="paragraph" w:styleId="ListParagraph">
    <w:name w:val="List Paragraph"/>
    <w:basedOn w:val="Normal"/>
    <w:uiPriority w:val="34"/>
    <w:qFormat/>
    <w:rsid w:val="001E68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79C"/>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rsid w:val="00F6179C"/>
    <w:pPr>
      <w:spacing w:before="60" w:after="60" w:line="240" w:lineRule="auto"/>
    </w:pPr>
    <w:rPr>
      <w:rFonts w:ascii="Arial" w:eastAsia="Times New Roman" w:hAnsi="Arial" w:cs="Arial"/>
      <w:b/>
    </w:rPr>
  </w:style>
  <w:style w:type="paragraph" w:customStyle="1" w:styleId="TableText">
    <w:name w:val="Table Text"/>
    <w:link w:val="TableTextChar"/>
    <w:rsid w:val="00F6179C"/>
    <w:pPr>
      <w:spacing w:before="60" w:after="60" w:line="240" w:lineRule="auto"/>
    </w:pPr>
    <w:rPr>
      <w:rFonts w:ascii="Arial" w:eastAsia="Times New Roman" w:hAnsi="Arial" w:cs="Arial"/>
      <w:sz w:val="20"/>
      <w:szCs w:val="20"/>
    </w:rPr>
  </w:style>
  <w:style w:type="character" w:customStyle="1" w:styleId="TableTextChar">
    <w:name w:val="Table Text Char"/>
    <w:link w:val="TableText"/>
    <w:rsid w:val="00F6179C"/>
    <w:rPr>
      <w:rFonts w:ascii="Arial" w:eastAsia="Times New Roman" w:hAnsi="Arial" w:cs="Arial"/>
      <w:sz w:val="20"/>
      <w:szCs w:val="20"/>
    </w:rPr>
  </w:style>
  <w:style w:type="paragraph" w:customStyle="1" w:styleId="TableTextBullet">
    <w:name w:val="Table Text Bullet"/>
    <w:basedOn w:val="TableText"/>
    <w:rsid w:val="00F26CA2"/>
    <w:pPr>
      <w:numPr>
        <w:numId w:val="1"/>
      </w:numPr>
    </w:pPr>
  </w:style>
  <w:style w:type="paragraph" w:styleId="BalloonText">
    <w:name w:val="Balloon Text"/>
    <w:basedOn w:val="Normal"/>
    <w:link w:val="BalloonTextChar"/>
    <w:uiPriority w:val="99"/>
    <w:semiHidden/>
    <w:unhideWhenUsed/>
    <w:rsid w:val="000A2151"/>
    <w:rPr>
      <w:rFonts w:ascii="Tahoma" w:hAnsi="Tahoma" w:cs="Tahoma"/>
      <w:sz w:val="16"/>
      <w:szCs w:val="16"/>
    </w:rPr>
  </w:style>
  <w:style w:type="character" w:customStyle="1" w:styleId="BalloonTextChar">
    <w:name w:val="Balloon Text Char"/>
    <w:basedOn w:val="DefaultParagraphFont"/>
    <w:link w:val="BalloonText"/>
    <w:uiPriority w:val="99"/>
    <w:semiHidden/>
    <w:rsid w:val="000A2151"/>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B96043"/>
    <w:rPr>
      <w:sz w:val="16"/>
      <w:szCs w:val="16"/>
    </w:rPr>
  </w:style>
  <w:style w:type="paragraph" w:styleId="CommentText">
    <w:name w:val="annotation text"/>
    <w:basedOn w:val="Normal"/>
    <w:link w:val="CommentTextChar"/>
    <w:uiPriority w:val="99"/>
    <w:semiHidden/>
    <w:unhideWhenUsed/>
    <w:rsid w:val="00B96043"/>
    <w:rPr>
      <w:sz w:val="20"/>
      <w:szCs w:val="20"/>
    </w:rPr>
  </w:style>
  <w:style w:type="character" w:customStyle="1" w:styleId="CommentTextChar">
    <w:name w:val="Comment Text Char"/>
    <w:basedOn w:val="DefaultParagraphFont"/>
    <w:link w:val="CommentText"/>
    <w:uiPriority w:val="99"/>
    <w:semiHidden/>
    <w:rsid w:val="00B960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96043"/>
    <w:rPr>
      <w:b/>
      <w:bCs/>
    </w:rPr>
  </w:style>
  <w:style w:type="character" w:customStyle="1" w:styleId="CommentSubjectChar">
    <w:name w:val="Comment Subject Char"/>
    <w:basedOn w:val="CommentTextChar"/>
    <w:link w:val="CommentSubject"/>
    <w:uiPriority w:val="99"/>
    <w:semiHidden/>
    <w:rsid w:val="00B96043"/>
    <w:rPr>
      <w:rFonts w:ascii="Times New Roman" w:eastAsia="Times New Roman" w:hAnsi="Times New Roman" w:cs="Times New Roman"/>
      <w:b/>
      <w:bCs/>
      <w:sz w:val="20"/>
      <w:szCs w:val="20"/>
    </w:rPr>
  </w:style>
  <w:style w:type="paragraph" w:styleId="Revision">
    <w:name w:val="Revision"/>
    <w:hidden/>
    <w:uiPriority w:val="99"/>
    <w:semiHidden/>
    <w:rsid w:val="00B14259"/>
    <w:pPr>
      <w:spacing w:after="0" w:line="240" w:lineRule="auto"/>
    </w:pPr>
    <w:rPr>
      <w:rFonts w:ascii="Times New Roman" w:eastAsia="Times New Roman" w:hAnsi="Times New Roman" w:cs="Times New Roman"/>
      <w:szCs w:val="24"/>
    </w:rPr>
  </w:style>
  <w:style w:type="paragraph" w:customStyle="1" w:styleId="InstructionalBullet1">
    <w:name w:val="Instructional Bullet 1"/>
    <w:next w:val="BodyText"/>
    <w:rsid w:val="006D4EA1"/>
    <w:pPr>
      <w:numPr>
        <w:numId w:val="11"/>
      </w:numPr>
      <w:spacing w:before="40" w:after="40" w:line="240" w:lineRule="auto"/>
    </w:pPr>
    <w:rPr>
      <w:rFonts w:ascii="Times New Roman" w:eastAsia="Times New Roman" w:hAnsi="Times New Roman" w:cs="Times New Roman"/>
      <w:i/>
      <w:color w:val="0000FF"/>
      <w:sz w:val="24"/>
      <w:szCs w:val="24"/>
    </w:rPr>
  </w:style>
  <w:style w:type="paragraph" w:styleId="BodyText">
    <w:name w:val="Body Text"/>
    <w:basedOn w:val="Normal"/>
    <w:link w:val="BodyTextChar"/>
    <w:uiPriority w:val="99"/>
    <w:unhideWhenUsed/>
    <w:rsid w:val="006D4EA1"/>
    <w:pPr>
      <w:spacing w:after="120"/>
    </w:pPr>
  </w:style>
  <w:style w:type="character" w:customStyle="1" w:styleId="BodyTextChar">
    <w:name w:val="Body Text Char"/>
    <w:basedOn w:val="DefaultParagraphFont"/>
    <w:link w:val="BodyText"/>
    <w:uiPriority w:val="99"/>
    <w:rsid w:val="006D4EA1"/>
    <w:rPr>
      <w:rFonts w:ascii="Times New Roman" w:eastAsia="Times New Roman" w:hAnsi="Times New Roman" w:cs="Times New Roman"/>
      <w:szCs w:val="24"/>
    </w:rPr>
  </w:style>
  <w:style w:type="paragraph" w:customStyle="1" w:styleId="Title2">
    <w:name w:val="Title 2"/>
    <w:rsid w:val="006D4EA1"/>
    <w:pPr>
      <w:spacing w:before="120" w:after="120" w:line="240" w:lineRule="auto"/>
      <w:jc w:val="center"/>
    </w:pPr>
    <w:rPr>
      <w:rFonts w:ascii="Arial" w:eastAsia="Times New Roman" w:hAnsi="Arial" w:cs="Arial"/>
      <w:b/>
      <w:bCs/>
      <w:sz w:val="28"/>
      <w:szCs w:val="32"/>
    </w:rPr>
  </w:style>
  <w:style w:type="paragraph" w:styleId="Header">
    <w:name w:val="header"/>
    <w:basedOn w:val="Normal"/>
    <w:link w:val="HeaderChar"/>
    <w:uiPriority w:val="99"/>
    <w:unhideWhenUsed/>
    <w:rsid w:val="009C05D6"/>
    <w:pPr>
      <w:tabs>
        <w:tab w:val="center" w:pos="4680"/>
        <w:tab w:val="right" w:pos="9360"/>
      </w:tabs>
    </w:pPr>
  </w:style>
  <w:style w:type="character" w:customStyle="1" w:styleId="HeaderChar">
    <w:name w:val="Header Char"/>
    <w:basedOn w:val="DefaultParagraphFont"/>
    <w:link w:val="Header"/>
    <w:uiPriority w:val="99"/>
    <w:rsid w:val="009C05D6"/>
    <w:rPr>
      <w:rFonts w:ascii="Times New Roman" w:eastAsia="Times New Roman" w:hAnsi="Times New Roman" w:cs="Times New Roman"/>
      <w:szCs w:val="24"/>
    </w:rPr>
  </w:style>
  <w:style w:type="paragraph" w:styleId="Footer">
    <w:name w:val="footer"/>
    <w:basedOn w:val="Normal"/>
    <w:link w:val="FooterChar"/>
    <w:uiPriority w:val="99"/>
    <w:unhideWhenUsed/>
    <w:rsid w:val="009C05D6"/>
    <w:pPr>
      <w:tabs>
        <w:tab w:val="center" w:pos="4680"/>
        <w:tab w:val="right" w:pos="9360"/>
      </w:tabs>
    </w:pPr>
  </w:style>
  <w:style w:type="character" w:customStyle="1" w:styleId="FooterChar">
    <w:name w:val="Footer Char"/>
    <w:basedOn w:val="DefaultParagraphFont"/>
    <w:link w:val="Footer"/>
    <w:uiPriority w:val="99"/>
    <w:rsid w:val="009C05D6"/>
    <w:rPr>
      <w:rFonts w:ascii="Times New Roman" w:eastAsia="Times New Roman" w:hAnsi="Times New Roman" w:cs="Times New Roman"/>
      <w:szCs w:val="24"/>
    </w:rPr>
  </w:style>
  <w:style w:type="character" w:styleId="PageNumber">
    <w:name w:val="page number"/>
    <w:basedOn w:val="DefaultParagraphFont"/>
    <w:rsid w:val="009C05D6"/>
  </w:style>
  <w:style w:type="character" w:styleId="Hyperlink">
    <w:name w:val="Hyperlink"/>
    <w:basedOn w:val="DefaultParagraphFont"/>
    <w:uiPriority w:val="99"/>
    <w:unhideWhenUsed/>
    <w:rsid w:val="00E00959"/>
    <w:rPr>
      <w:color w:val="0000FF" w:themeColor="hyperlink"/>
      <w:u w:val="single"/>
    </w:rPr>
  </w:style>
  <w:style w:type="character" w:styleId="FollowedHyperlink">
    <w:name w:val="FollowedHyperlink"/>
    <w:basedOn w:val="DefaultParagraphFont"/>
    <w:uiPriority w:val="99"/>
    <w:semiHidden/>
    <w:unhideWhenUsed/>
    <w:rsid w:val="00011820"/>
    <w:rPr>
      <w:color w:val="800080" w:themeColor="followedHyperlink"/>
      <w:u w:val="single"/>
    </w:rPr>
  </w:style>
  <w:style w:type="paragraph" w:styleId="NormalWeb">
    <w:name w:val="Normal (Web)"/>
    <w:basedOn w:val="Normal"/>
    <w:uiPriority w:val="99"/>
    <w:semiHidden/>
    <w:unhideWhenUsed/>
    <w:rsid w:val="00EB62DD"/>
    <w:pPr>
      <w:spacing w:before="100" w:beforeAutospacing="1" w:after="100" w:afterAutospacing="1"/>
    </w:pPr>
    <w:rPr>
      <w:sz w:val="24"/>
    </w:rPr>
  </w:style>
  <w:style w:type="paragraph" w:styleId="ListParagraph">
    <w:name w:val="List Paragraph"/>
    <w:basedOn w:val="Normal"/>
    <w:uiPriority w:val="34"/>
    <w:qFormat/>
    <w:rsid w:val="001E68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76407">
      <w:bodyDiv w:val="1"/>
      <w:marLeft w:val="0"/>
      <w:marRight w:val="0"/>
      <w:marTop w:val="0"/>
      <w:marBottom w:val="0"/>
      <w:divBdr>
        <w:top w:val="none" w:sz="0" w:space="0" w:color="auto"/>
        <w:left w:val="none" w:sz="0" w:space="0" w:color="auto"/>
        <w:bottom w:val="none" w:sz="0" w:space="0" w:color="auto"/>
        <w:right w:val="none" w:sz="0" w:space="0" w:color="auto"/>
      </w:divBdr>
    </w:div>
    <w:div w:id="720248282">
      <w:bodyDiv w:val="1"/>
      <w:marLeft w:val="0"/>
      <w:marRight w:val="0"/>
      <w:marTop w:val="0"/>
      <w:marBottom w:val="0"/>
      <w:divBdr>
        <w:top w:val="none" w:sz="0" w:space="0" w:color="auto"/>
        <w:left w:val="none" w:sz="0" w:space="0" w:color="auto"/>
        <w:bottom w:val="none" w:sz="0" w:space="0" w:color="auto"/>
        <w:right w:val="none" w:sz="0" w:space="0" w:color="auto"/>
      </w:divBdr>
    </w:div>
    <w:div w:id="1438866706">
      <w:bodyDiv w:val="1"/>
      <w:marLeft w:val="0"/>
      <w:marRight w:val="0"/>
      <w:marTop w:val="0"/>
      <w:marBottom w:val="0"/>
      <w:divBdr>
        <w:top w:val="none" w:sz="0" w:space="0" w:color="auto"/>
        <w:left w:val="none" w:sz="0" w:space="0" w:color="auto"/>
        <w:bottom w:val="none" w:sz="0" w:space="0" w:color="auto"/>
        <w:right w:val="none" w:sz="0" w:space="0" w:color="auto"/>
      </w:divBdr>
    </w:div>
    <w:div w:id="1580291348">
      <w:bodyDiv w:val="1"/>
      <w:marLeft w:val="0"/>
      <w:marRight w:val="0"/>
      <w:marTop w:val="0"/>
      <w:marBottom w:val="0"/>
      <w:divBdr>
        <w:top w:val="none" w:sz="0" w:space="0" w:color="auto"/>
        <w:left w:val="none" w:sz="0" w:space="0" w:color="auto"/>
        <w:bottom w:val="none" w:sz="0" w:space="0" w:color="auto"/>
        <w:right w:val="none" w:sz="0" w:space="0" w:color="auto"/>
      </w:divBdr>
    </w:div>
    <w:div w:id="1736933103">
      <w:bodyDiv w:val="1"/>
      <w:marLeft w:val="0"/>
      <w:marRight w:val="0"/>
      <w:marTop w:val="0"/>
      <w:marBottom w:val="0"/>
      <w:divBdr>
        <w:top w:val="none" w:sz="0" w:space="0" w:color="auto"/>
        <w:left w:val="none" w:sz="0" w:space="0" w:color="auto"/>
        <w:bottom w:val="none" w:sz="0" w:space="0" w:color="auto"/>
        <w:right w:val="none" w:sz="0" w:space="0" w:color="auto"/>
      </w:divBdr>
    </w:div>
    <w:div w:id="203595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oleObject" Target="embeddings/Microsoft_Word_97_-_2003_Document1.doc"/><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0D919-940D-467D-813D-68414BE1F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2017-11-10T18:58:00Z</dcterms:created>
  <dcterms:modified xsi:type="dcterms:W3CDTF">2017-11-10T18:58:00Z</dcterms:modified>
</cp:coreProperties>
</file>